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99D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center"/>
        <w:rPr>
          <w:rFonts w:hint="default" w:eastAsia="serif" w:cs="serif" w:asciiTheme="minorAscii" w:hAnsiTheme="minorAscii"/>
          <w:b/>
          <w:bCs/>
          <w:i w:val="0"/>
          <w:iCs w:val="0"/>
          <w:caps w:val="0"/>
          <w:color w:val="auto"/>
          <w:spacing w:val="0"/>
          <w:sz w:val="40"/>
          <w:szCs w:val="40"/>
          <w:shd w:val="clear" w:fill="FFFFFF"/>
          <w:lang w:val="es-ES"/>
        </w:rPr>
      </w:pPr>
      <w:bookmarkStart w:id="0" w:name="_GoBack"/>
      <w:bookmarkEnd w:id="0"/>
      <w:r>
        <w:rPr>
          <w:rFonts w:hint="default" w:eastAsia="serif" w:cs="serif" w:asciiTheme="minorAscii" w:hAnsiTheme="minorAscii"/>
          <w:b/>
          <w:bCs/>
          <w:i w:val="0"/>
          <w:iCs w:val="0"/>
          <w:caps w:val="0"/>
          <w:color w:val="auto"/>
          <w:spacing w:val="0"/>
          <w:sz w:val="40"/>
          <w:szCs w:val="40"/>
          <w:shd w:val="clear" w:fill="FFFFFF"/>
          <w:lang w:val="es-ES"/>
        </w:rPr>
        <w:t>BATALLA DE ALMANSA</w:t>
      </w:r>
    </w:p>
    <w:p w14:paraId="6552CCBD">
      <w:pPr>
        <w:jc w:val="center"/>
        <w:rPr>
          <w:rFonts w:hint="default" w:eastAsia="serif" w:cs="serif" w:asciiTheme="minorAscii" w:hAnsiTheme="minorAscii"/>
          <w:b/>
          <w:bCs/>
          <w:i w:val="0"/>
          <w:iCs w:val="0"/>
          <w:caps w:val="0"/>
          <w:color w:val="auto"/>
          <w:spacing w:val="0"/>
          <w:sz w:val="40"/>
          <w:szCs w:val="40"/>
          <w:shd w:val="clear" w:fill="FFFFFF"/>
          <w:lang w:val="es-ES"/>
        </w:rPr>
      </w:pPr>
      <w:r>
        <w:rPr>
          <w:rFonts w:hint="default" w:eastAsia="serif" w:cs="serif" w:asciiTheme="minorAscii" w:hAnsiTheme="minorAscii"/>
          <w:b/>
          <w:bCs/>
          <w:i w:val="0"/>
          <w:iCs w:val="0"/>
          <w:caps w:val="0"/>
          <w:color w:val="auto"/>
          <w:spacing w:val="0"/>
          <w:sz w:val="40"/>
          <w:szCs w:val="40"/>
          <w:shd w:val="clear" w:fill="FFFFFF"/>
          <w:lang w:val="es-ES"/>
        </w:rPr>
        <w:t>(25 de abril de 1707)</w:t>
      </w:r>
    </w:p>
    <w:p w14:paraId="47A5654A">
      <w:pPr>
        <w:jc w:val="center"/>
        <w:rPr>
          <w:rFonts w:hint="default" w:eastAsia="serif" w:cs="serif" w:asciiTheme="minorAscii" w:hAnsiTheme="minorAscii"/>
          <w:b/>
          <w:bCs/>
          <w:i w:val="0"/>
          <w:iCs w:val="0"/>
          <w:caps w:val="0"/>
          <w:color w:val="auto"/>
          <w:spacing w:val="0"/>
          <w:sz w:val="40"/>
          <w:szCs w:val="40"/>
          <w:shd w:val="clear" w:fill="FFFFFF"/>
          <w:lang w:val="es-ES"/>
        </w:rPr>
      </w:pPr>
      <w:r>
        <w:rPr>
          <w:rFonts w:hint="default" w:eastAsia="serif" w:cs="serif" w:asciiTheme="minorAscii" w:hAnsiTheme="minorAscii"/>
          <w:b/>
          <w:bCs/>
          <w:i w:val="0"/>
          <w:iCs w:val="0"/>
          <w:caps w:val="0"/>
          <w:color w:val="auto"/>
          <w:spacing w:val="0"/>
          <w:sz w:val="40"/>
          <w:szCs w:val="40"/>
          <w:shd w:val="clear" w:fill="FFFFFF"/>
          <w:lang w:val="es-ES"/>
        </w:rPr>
        <w:t>I</w:t>
      </w:r>
    </w:p>
    <w:p w14:paraId="08E865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center"/>
        <w:rPr>
          <w:rFonts w:hint="default" w:eastAsia="serif" w:cs="serif" w:asciiTheme="minorAscii" w:hAnsiTheme="minorAscii"/>
          <w:i w:val="0"/>
          <w:iCs w:val="0"/>
          <w:color w:val="auto"/>
          <w:spacing w:val="0"/>
        </w:rPr>
      </w:pPr>
      <w:r>
        <w:rPr>
          <w:rFonts w:hint="default" w:eastAsia="serif" w:cs="serif" w:asciiTheme="minorAscii" w:hAnsiTheme="minorAscii"/>
          <w:b/>
          <w:bCs/>
          <w:i w:val="0"/>
          <w:iCs w:val="0"/>
          <w:caps w:val="0"/>
          <w:color w:val="auto"/>
          <w:spacing w:val="0"/>
          <w:sz w:val="40"/>
          <w:szCs w:val="40"/>
          <w:shd w:val="clear" w:fill="FFFFFF"/>
        </w:rPr>
        <w:t xml:space="preserve">Batalla decisiva para la victoria de Felipe V en la Guerra de Sucesión </w:t>
      </w:r>
      <w:r>
        <w:rPr>
          <w:rFonts w:hint="default" w:eastAsia="serif" w:cs="serif" w:asciiTheme="minorAscii" w:hAnsiTheme="minorAscii"/>
          <w:b/>
          <w:bCs/>
          <w:i w:val="0"/>
          <w:iCs w:val="0"/>
          <w:caps w:val="0"/>
          <w:color w:val="auto"/>
          <w:spacing w:val="0"/>
          <w:sz w:val="40"/>
          <w:szCs w:val="40"/>
          <w:shd w:val="clear" w:fill="FFFFFF"/>
          <w:lang w:val="es-ES"/>
        </w:rPr>
        <w:t>E</w:t>
      </w:r>
      <w:r>
        <w:rPr>
          <w:rFonts w:hint="default" w:eastAsia="serif" w:cs="serif" w:asciiTheme="minorAscii" w:hAnsiTheme="minorAscii"/>
          <w:b/>
          <w:bCs/>
          <w:i w:val="0"/>
          <w:iCs w:val="0"/>
          <w:caps w:val="0"/>
          <w:color w:val="auto"/>
          <w:spacing w:val="0"/>
          <w:sz w:val="40"/>
          <w:szCs w:val="40"/>
          <w:shd w:val="clear" w:fill="FFFFFF"/>
        </w:rPr>
        <w:t>spañola</w:t>
      </w:r>
      <w:r>
        <w:rPr>
          <w:rFonts w:hint="default" w:eastAsia="serif" w:cs="serif" w:asciiTheme="minorAscii" w:hAnsiTheme="minorAscii"/>
          <w:b/>
          <w:bCs/>
          <w:i w:val="0"/>
          <w:iCs w:val="0"/>
          <w:caps w:val="0"/>
          <w:color w:val="auto"/>
          <w:spacing w:val="0"/>
          <w:sz w:val="40"/>
          <w:szCs w:val="40"/>
          <w:shd w:val="clear" w:fill="FFFFFF"/>
          <w:lang w:val="es-ES"/>
        </w:rPr>
        <w:t xml:space="preserve"> </w:t>
      </w:r>
      <w:r>
        <w:rPr>
          <w:rFonts w:hint="default" w:eastAsia="serif" w:cs="serif" w:asciiTheme="minorAscii" w:hAnsiTheme="minorAscii"/>
          <w:b/>
          <w:bCs/>
          <w:i w:val="0"/>
          <w:iCs w:val="0"/>
          <w:caps w:val="0"/>
          <w:color w:val="auto"/>
          <w:spacing w:val="0"/>
          <w:sz w:val="40"/>
          <w:szCs w:val="40"/>
          <w:shd w:val="clear" w:fill="FFFFFF"/>
        </w:rPr>
        <w:t xml:space="preserve">(25 de abril </w:t>
      </w:r>
      <w:r>
        <w:rPr>
          <w:rFonts w:hint="default" w:eastAsia="serif" w:cs="serif" w:asciiTheme="minorAscii" w:hAnsiTheme="minorAscii"/>
          <w:b/>
          <w:bCs/>
          <w:i w:val="0"/>
          <w:iCs w:val="0"/>
          <w:caps w:val="0"/>
          <w:color w:val="auto"/>
          <w:spacing w:val="0"/>
          <w:sz w:val="40"/>
          <w:szCs w:val="40"/>
          <w:shd w:val="clear" w:fill="FFFFFF"/>
          <w:lang w:val="es-ES"/>
        </w:rPr>
        <w:t xml:space="preserve">de </w:t>
      </w:r>
      <w:r>
        <w:rPr>
          <w:rFonts w:hint="default" w:eastAsia="serif" w:cs="serif" w:asciiTheme="minorAscii" w:hAnsiTheme="minorAscii"/>
          <w:b/>
          <w:bCs/>
          <w:i w:val="0"/>
          <w:iCs w:val="0"/>
          <w:caps w:val="0"/>
          <w:color w:val="auto"/>
          <w:spacing w:val="0"/>
          <w:sz w:val="40"/>
          <w:szCs w:val="40"/>
          <w:shd w:val="clear" w:fill="FFFFFF"/>
        </w:rPr>
        <w:t>1707)</w:t>
      </w:r>
    </w:p>
    <w:p w14:paraId="07764F8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eastAsia="sans-serif" w:cs="Calibri"/>
          <w:i w:val="0"/>
          <w:iCs w:val="0"/>
          <w:caps w:val="0"/>
          <w:color w:val="auto"/>
          <w:spacing w:val="0"/>
          <w:sz w:val="28"/>
          <w:szCs w:val="28"/>
          <w:shd w:val="clear" w:fill="FFFFFF"/>
        </w:rPr>
      </w:pPr>
      <w:r>
        <w:rPr>
          <w:rFonts w:hint="default" w:ascii="Calibri" w:hAnsi="Calibri" w:eastAsia="sans-serif" w:cs="Calibri"/>
          <w:i w:val="0"/>
          <w:iCs w:val="0"/>
          <w:caps w:val="0"/>
          <w:color w:val="auto"/>
          <w:spacing w:val="0"/>
          <w:sz w:val="28"/>
          <w:szCs w:val="28"/>
          <w:shd w:val="clear" w:fill="FFFFFF"/>
        </w:rPr>
        <w:t>Por Juan María Silvela Miláns del Bosch</w:t>
      </w:r>
    </w:p>
    <w:p w14:paraId="7AB371A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eastAsia="sans-serif" w:cs="Calibri"/>
          <w:i w:val="0"/>
          <w:iCs w:val="0"/>
          <w:caps w:val="0"/>
          <w:color w:val="auto"/>
          <w:spacing w:val="0"/>
          <w:sz w:val="28"/>
          <w:szCs w:val="28"/>
          <w:shd w:val="clear" w:fill="FFFFFF"/>
        </w:rPr>
      </w:pPr>
    </w:p>
    <w:p w14:paraId="0E2BED7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distribute"/>
        <w:rPr>
          <w:rFonts w:hint="default" w:ascii="Calibri" w:hAnsi="Calibri" w:eastAsia="sans-serif" w:cs="Calibri"/>
          <w:i w:val="0"/>
          <w:iCs w:val="0"/>
          <w:caps w:val="0"/>
          <w:color w:val="auto"/>
          <w:spacing w:val="0"/>
          <w:sz w:val="28"/>
          <w:szCs w:val="28"/>
          <w:shd w:val="clear" w:fill="FFFFFF"/>
        </w:rPr>
      </w:pPr>
      <w:r>
        <w:rPr>
          <w:rFonts w:ascii="SimSun" w:hAnsi="SimSun" w:eastAsia="SimSun" w:cs="SimSun"/>
          <w:sz w:val="24"/>
          <w:szCs w:val="24"/>
        </w:rPr>
        <w:drawing>
          <wp:inline distT="0" distB="0" distL="114300" distR="114300">
            <wp:extent cx="5259070" cy="3247390"/>
            <wp:effectExtent l="0" t="0" r="17780" b="10160"/>
            <wp:docPr id="1" name="Imagen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G_256"/>
                    <pic:cNvPicPr>
                      <a:picLocks noChangeAspect="1"/>
                    </pic:cNvPicPr>
                  </pic:nvPicPr>
                  <pic:blipFill>
                    <a:blip r:embed="rId4"/>
                    <a:stretch>
                      <a:fillRect/>
                    </a:stretch>
                  </pic:blipFill>
                  <pic:spPr>
                    <a:xfrm>
                      <a:off x="0" y="0"/>
                      <a:ext cx="5259070" cy="3247390"/>
                    </a:xfrm>
                    <a:prstGeom prst="rect">
                      <a:avLst/>
                    </a:prstGeom>
                    <a:noFill/>
                    <a:ln w="9525">
                      <a:noFill/>
                    </a:ln>
                  </pic:spPr>
                </pic:pic>
              </a:graphicData>
            </a:graphic>
          </wp:inline>
        </w:drawing>
      </w:r>
    </w:p>
    <w:p w14:paraId="41CE5FDE">
      <w:pPr>
        <w:jc w:val="center"/>
        <w:rPr>
          <w:rStyle w:val="14"/>
          <w:rFonts w:hint="default" w:ascii="Calibri" w:hAnsi="Calibri" w:eastAsia="sans-serif" w:cs="Calibri"/>
          <w:b w:val="0"/>
          <w:bCs w:val="0"/>
          <w:i w:val="0"/>
          <w:iCs w:val="0"/>
          <w:caps w:val="0"/>
          <w:color w:val="2E4567"/>
          <w:spacing w:val="0"/>
          <w:sz w:val="20"/>
          <w:szCs w:val="20"/>
          <w:shd w:val="clear" w:fill="FFFFFF"/>
        </w:rPr>
      </w:pPr>
      <w:r>
        <w:rPr>
          <w:rStyle w:val="14"/>
          <w:rFonts w:hint="default" w:ascii="Calibri" w:hAnsi="Calibri" w:eastAsia="sans-serif" w:cs="Calibri"/>
          <w:b w:val="0"/>
          <w:bCs w:val="0"/>
          <w:i w:val="0"/>
          <w:iCs w:val="0"/>
          <w:caps w:val="0"/>
          <w:color w:val="auto"/>
          <w:spacing w:val="0"/>
          <w:sz w:val="20"/>
          <w:szCs w:val="20"/>
          <w:shd w:val="clear" w:fill="FFFFFF"/>
        </w:rPr>
        <w:t>Batalla de Almansa, óleo de Balaca (Congreso de los Diputados. Madrid).</w:t>
      </w:r>
    </w:p>
    <w:p w14:paraId="0CFB51D3">
      <w:pPr>
        <w:jc w:val="center"/>
        <w:rPr>
          <w:rStyle w:val="14"/>
          <w:rFonts w:hint="default" w:ascii="Calibri" w:hAnsi="Calibri" w:eastAsia="sans-serif" w:cs="Calibri"/>
          <w:i w:val="0"/>
          <w:iCs w:val="0"/>
          <w:caps w:val="0"/>
          <w:color w:val="2E4567"/>
          <w:spacing w:val="0"/>
          <w:sz w:val="24"/>
          <w:szCs w:val="24"/>
          <w:shd w:val="clear" w:fill="FFFFFF"/>
        </w:rPr>
      </w:pPr>
    </w:p>
    <w:p w14:paraId="775658CF">
      <w:pPr>
        <w:jc w:val="left"/>
        <w:rPr>
          <w:rStyle w:val="14"/>
          <w:rFonts w:hint="default" w:eastAsia="sans-serif" w:cs="Calibri" w:asciiTheme="minorAscii" w:hAnsiTheme="minorAscii"/>
          <w:b/>
          <w:bCs/>
          <w:i w:val="0"/>
          <w:iCs w:val="0"/>
          <w:caps w:val="0"/>
          <w:color w:val="2E4567"/>
          <w:spacing w:val="0"/>
          <w:sz w:val="28"/>
          <w:szCs w:val="28"/>
          <w:shd w:val="clear" w:fill="FFFFFF"/>
        </w:rPr>
      </w:pPr>
      <w:r>
        <w:rPr>
          <w:rFonts w:hint="default" w:eastAsia="sans-serif" w:cs="sans-serif" w:asciiTheme="minorAscii" w:hAnsiTheme="minorAscii"/>
          <w:b/>
          <w:bCs/>
          <w:i w:val="0"/>
          <w:iCs w:val="0"/>
          <w:caps w:val="0"/>
          <w:color w:val="000000"/>
          <w:spacing w:val="0"/>
          <w:sz w:val="28"/>
          <w:szCs w:val="28"/>
          <w:shd w:val="clear" w:fill="FFFFFF"/>
        </w:rPr>
        <w:t>1.- INTRODUCCIÓN</w:t>
      </w:r>
    </w:p>
    <w:p w14:paraId="20FB4001">
      <w:pPr>
        <w:spacing w:line="240" w:lineRule="auto"/>
        <w:ind w:firstLine="405" w:firstLineChars="150"/>
        <w:jc w:val="both"/>
        <w:rPr>
          <w:rFonts w:hint="default" w:ascii="Calibri" w:hAnsi="Calibri" w:eastAsia="sans-serif" w:cs="Calibri"/>
          <w:i w:val="0"/>
          <w:iCs w:val="0"/>
          <w:caps w:val="0"/>
          <w:color w:val="000000"/>
          <w:spacing w:val="0"/>
          <w:sz w:val="27"/>
          <w:szCs w:val="27"/>
          <w:shd w:val="clear" w:fill="FFFFFF"/>
        </w:rPr>
      </w:pPr>
      <w:r>
        <w:rPr>
          <w:rFonts w:hint="default" w:ascii="Calibri" w:hAnsi="Calibri" w:eastAsia="sans-serif" w:cs="Calibri"/>
          <w:i w:val="0"/>
          <w:iCs w:val="0"/>
          <w:caps w:val="0"/>
          <w:color w:val="000000"/>
          <w:spacing w:val="0"/>
          <w:sz w:val="27"/>
          <w:szCs w:val="27"/>
          <w:shd w:val="clear" w:fill="FFFFFF"/>
        </w:rPr>
        <w:t xml:space="preserve">A la muerte de Carlos II y una vez conocido su último testamento a favor de Felipe V, Holanda, Inglaterra y Austria, incluso posteriormente Portugal, ligada al Reino Unido por el </w:t>
      </w:r>
      <w:r>
        <w:rPr>
          <w:rFonts w:hint="default" w:ascii="Calibri" w:hAnsi="Calibri" w:eastAsia="sans-serif" w:cs="Calibri"/>
          <w:i w:val="0"/>
          <w:iCs w:val="0"/>
          <w:caps w:val="0"/>
          <w:color w:val="000000"/>
          <w:spacing w:val="0"/>
          <w:sz w:val="27"/>
          <w:szCs w:val="27"/>
          <w:shd w:val="clear" w:fill="FFFFFF"/>
          <w:lang w:val="es-ES"/>
        </w:rPr>
        <w:t>Tratado</w:t>
      </w:r>
      <w:r>
        <w:rPr>
          <w:rFonts w:hint="default" w:ascii="Calibri" w:hAnsi="Calibri" w:eastAsia="sans-serif" w:cs="Calibri"/>
          <w:i w:val="0"/>
          <w:iCs w:val="0"/>
          <w:caps w:val="0"/>
          <w:color w:val="000000"/>
          <w:spacing w:val="0"/>
          <w:sz w:val="27"/>
          <w:szCs w:val="27"/>
          <w:shd w:val="clear" w:fill="FFFFFF"/>
        </w:rPr>
        <w:t xml:space="preserve"> de Methuen, formaron la </w:t>
      </w:r>
      <w:r>
        <w:rPr>
          <w:rStyle w:val="13"/>
          <w:rFonts w:hint="default" w:ascii="Calibri" w:hAnsi="Calibri" w:eastAsia="sans-serif" w:cs="Calibri"/>
          <w:caps w:val="0"/>
          <w:color w:val="000000"/>
          <w:spacing w:val="0"/>
          <w:sz w:val="27"/>
          <w:szCs w:val="27"/>
          <w:shd w:val="clear" w:fill="FFFFFF"/>
        </w:rPr>
        <w:t>Gran Alianza</w:t>
      </w:r>
      <w:r>
        <w:rPr>
          <w:rFonts w:hint="default" w:ascii="Calibri" w:hAnsi="Calibri" w:eastAsia="sans-serif" w:cs="Calibri"/>
          <w:i w:val="0"/>
          <w:iCs w:val="0"/>
          <w:caps w:val="0"/>
          <w:color w:val="000000"/>
          <w:spacing w:val="0"/>
          <w:sz w:val="27"/>
          <w:szCs w:val="27"/>
          <w:shd w:val="clear" w:fill="FFFFFF"/>
        </w:rPr>
        <w:t xml:space="preserve"> a finales de 1701 contra Francia y España</w:t>
      </w:r>
      <w:r>
        <w:rPr>
          <w:rFonts w:hint="default" w:ascii="Calibri" w:hAnsi="Calibri" w:eastAsia="sans-serif" w:cs="Calibri"/>
          <w:i w:val="0"/>
          <w:iCs w:val="0"/>
          <w:caps w:val="0"/>
          <w:color w:val="000000"/>
          <w:spacing w:val="0"/>
          <w:sz w:val="27"/>
          <w:szCs w:val="27"/>
          <w:shd w:val="clear" w:fill="FFFFFF"/>
          <w:lang w:val="es-ES"/>
        </w:rPr>
        <w:t>; se llevaría a cabo</w:t>
      </w:r>
      <w:r>
        <w:rPr>
          <w:rFonts w:hint="default" w:ascii="Calibri" w:hAnsi="Calibri" w:eastAsia="sans-serif" w:cs="Calibri"/>
          <w:i w:val="0"/>
          <w:iCs w:val="0"/>
          <w:caps w:val="0"/>
          <w:color w:val="000000"/>
          <w:spacing w:val="0"/>
          <w:sz w:val="27"/>
          <w:szCs w:val="27"/>
          <w:shd w:val="clear" w:fill="FFFFFF"/>
        </w:rPr>
        <w:t xml:space="preserve"> mediante un tratado firmado en La Haya. De nuevo se</w:t>
      </w:r>
      <w:r>
        <w:rPr>
          <w:rFonts w:hint="default" w:ascii="Calibri" w:hAnsi="Calibri" w:eastAsia="sans-serif" w:cs="Calibri"/>
          <w:i w:val="0"/>
          <w:iCs w:val="0"/>
          <w:caps w:val="0"/>
          <w:color w:val="000000"/>
          <w:spacing w:val="0"/>
          <w:sz w:val="27"/>
          <w:szCs w:val="27"/>
          <w:shd w:val="clear" w:fill="FFFFFF"/>
          <w:lang w:val="es-ES"/>
        </w:rPr>
        <w:t xml:space="preserve"> </w:t>
      </w:r>
      <w:r>
        <w:rPr>
          <w:rFonts w:hint="default" w:ascii="Calibri" w:hAnsi="Calibri" w:eastAsia="sans-serif" w:cs="Calibri"/>
          <w:i w:val="0"/>
          <w:iCs w:val="0"/>
          <w:caps w:val="0"/>
          <w:color w:val="000000"/>
          <w:spacing w:val="0"/>
          <w:sz w:val="27"/>
          <w:szCs w:val="27"/>
          <w:shd w:val="clear" w:fill="FFFFFF"/>
        </w:rPr>
        <w:t>inicia</w:t>
      </w:r>
      <w:r>
        <w:rPr>
          <w:rFonts w:hint="default" w:ascii="Calibri" w:hAnsi="Calibri" w:eastAsia="sans-serif" w:cs="Calibri"/>
          <w:i w:val="0"/>
          <w:iCs w:val="0"/>
          <w:caps w:val="0"/>
          <w:color w:val="000000"/>
          <w:spacing w:val="0"/>
          <w:sz w:val="27"/>
          <w:szCs w:val="27"/>
          <w:shd w:val="clear" w:fill="FFFFFF"/>
          <w:lang w:val="es-ES"/>
        </w:rPr>
        <w:t>ba</w:t>
      </w:r>
      <w:r>
        <w:rPr>
          <w:rFonts w:hint="default" w:ascii="Calibri" w:hAnsi="Calibri" w:eastAsia="sans-serif" w:cs="Calibri"/>
          <w:i w:val="0"/>
          <w:iCs w:val="0"/>
          <w:caps w:val="0"/>
          <w:color w:val="000000"/>
          <w:spacing w:val="0"/>
          <w:sz w:val="27"/>
          <w:szCs w:val="27"/>
          <w:shd w:val="clear" w:fill="FFFFFF"/>
        </w:rPr>
        <w:t xml:space="preserve"> una guerra devastadora de extensas zonas del occidente de Europa. La </w:t>
      </w:r>
      <w:r>
        <w:rPr>
          <w:rFonts w:hint="default" w:ascii="Calibri" w:hAnsi="Calibri" w:eastAsia="sans-serif" w:cs="Calibri"/>
          <w:i w:val="0"/>
          <w:iCs w:val="0"/>
          <w:caps w:val="0"/>
          <w:color w:val="000000"/>
          <w:spacing w:val="0"/>
          <w:sz w:val="27"/>
          <w:szCs w:val="27"/>
          <w:shd w:val="clear" w:fill="FFFFFF"/>
          <w:lang w:val="es-ES"/>
        </w:rPr>
        <w:t>excusa</w:t>
      </w:r>
      <w:r>
        <w:rPr>
          <w:rFonts w:hint="default" w:ascii="Calibri" w:hAnsi="Calibri" w:eastAsia="sans-serif" w:cs="Calibri"/>
          <w:i w:val="0"/>
          <w:iCs w:val="0"/>
          <w:caps w:val="0"/>
          <w:color w:val="000000"/>
          <w:spacing w:val="0"/>
          <w:sz w:val="27"/>
          <w:szCs w:val="27"/>
          <w:shd w:val="clear" w:fill="FFFFFF"/>
        </w:rPr>
        <w:t xml:space="preserve"> fue que debían restablecer el equilibrio en el continente, roto por Luis XIV de Francia y Felipe V de España, porque </w:t>
      </w:r>
      <w:r>
        <w:rPr>
          <w:rFonts w:hint="default" w:ascii="Calibri" w:hAnsi="Calibri" w:eastAsia="sans-serif" w:cs="Calibri"/>
          <w:i w:val="0"/>
          <w:iCs w:val="0"/>
          <w:caps w:val="0"/>
          <w:color w:val="000000"/>
          <w:spacing w:val="0"/>
          <w:sz w:val="27"/>
          <w:szCs w:val="27"/>
          <w:shd w:val="clear" w:fill="FFFFFF"/>
          <w:lang w:val="es-ES"/>
        </w:rPr>
        <w:t>e</w:t>
      </w:r>
      <w:r>
        <w:rPr>
          <w:rFonts w:hint="default" w:ascii="Calibri" w:hAnsi="Calibri" w:eastAsia="sans-serif" w:cs="Calibri"/>
          <w:i w:val="0"/>
          <w:iCs w:val="0"/>
          <w:caps w:val="0"/>
          <w:color w:val="000000"/>
          <w:spacing w:val="0"/>
          <w:sz w:val="27"/>
          <w:szCs w:val="27"/>
          <w:shd w:val="clear" w:fill="FFFFFF"/>
        </w:rPr>
        <w:t>ste último no había renunciado al trono de Francia. Sin embargo, lo que verdaderamente estaba en juego eran otros intereses particulares de cada una de estas naciones.</w:t>
      </w:r>
    </w:p>
    <w:p w14:paraId="578DD300">
      <w:pPr>
        <w:spacing w:line="240" w:lineRule="auto"/>
        <w:jc w:val="center"/>
        <w:rPr>
          <w:rFonts w:hint="default" w:ascii="Calibri" w:hAnsi="Calibri" w:eastAsia="sans-serif" w:cs="Calibri"/>
          <w:i w:val="0"/>
          <w:iCs w:val="0"/>
          <w:caps w:val="0"/>
          <w:color w:val="000000"/>
          <w:spacing w:val="0"/>
          <w:sz w:val="27"/>
          <w:szCs w:val="27"/>
          <w:shd w:val="clear" w:fill="FFFFFF"/>
          <w:lang w:val="es-ES" w:eastAsia="zh-CN"/>
        </w:rPr>
      </w:pPr>
      <w:r>
        <w:drawing>
          <wp:inline distT="0" distB="0" distL="114300" distR="114300">
            <wp:extent cx="4164965" cy="2686685"/>
            <wp:effectExtent l="0" t="0" r="6985" b="18415"/>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
                    <pic:cNvPicPr>
                      <a:picLocks noChangeAspect="1"/>
                    </pic:cNvPicPr>
                  </pic:nvPicPr>
                  <pic:blipFill>
                    <a:blip r:embed="rId5"/>
                    <a:stretch>
                      <a:fillRect/>
                    </a:stretch>
                  </pic:blipFill>
                  <pic:spPr>
                    <a:xfrm>
                      <a:off x="0" y="0"/>
                      <a:ext cx="4164965" cy="2686685"/>
                    </a:xfrm>
                    <a:prstGeom prst="rect">
                      <a:avLst/>
                    </a:prstGeom>
                    <a:noFill/>
                    <a:ln>
                      <a:noFill/>
                    </a:ln>
                  </pic:spPr>
                </pic:pic>
              </a:graphicData>
            </a:graphic>
          </wp:inline>
        </w:drawing>
      </w:r>
    </w:p>
    <w:p w14:paraId="7BD96A74">
      <w:pPr>
        <w:spacing w:line="240" w:lineRule="auto"/>
        <w:ind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El emperador Leopoldo I, además de pretender que la corona de España fue</w:t>
      </w:r>
      <w:r>
        <w:rPr>
          <w:rFonts w:hint="default" w:ascii="Calibri" w:hAnsi="Calibri" w:eastAsia="sans-serif" w:cs="Calibri"/>
          <w:i w:val="0"/>
          <w:iCs w:val="0"/>
          <w:caps w:val="0"/>
          <w:color w:val="000000"/>
          <w:spacing w:val="0"/>
          <w:sz w:val="28"/>
          <w:szCs w:val="28"/>
          <w:shd w:val="clear" w:fill="FFFFFF"/>
          <w:lang w:val="es-ES"/>
        </w:rPr>
        <w:t>se</w:t>
      </w:r>
      <w:r>
        <w:rPr>
          <w:rFonts w:hint="default" w:ascii="Calibri" w:hAnsi="Calibri" w:eastAsia="sans-serif" w:cs="Calibri"/>
          <w:i w:val="0"/>
          <w:iCs w:val="0"/>
          <w:caps w:val="0"/>
          <w:color w:val="000000"/>
          <w:spacing w:val="0"/>
          <w:sz w:val="28"/>
          <w:szCs w:val="28"/>
          <w:shd w:val="clear" w:fill="FFFFFF"/>
        </w:rPr>
        <w:t xml:space="preserve"> para su segundo hijo, el archiduque Carlos, pues el imperio germánico estaba reservado para su hijo primogénito, José, quería recuperar los territorios perdidos en el norte de Italia</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para ello</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contó con el apoyo del príncipe Eugenio Francisco de Saboya-Carignano Mancini. Sería el primero en enfrentarse a Francia y España al entrar en Italia desde el Tirol y ocupar el Milanesado, sin previa declaración de guerra. Las potencias marítimas, Inglaterra y Holanda (esta última dedicada fundamentalmente al comercio internacional y rival de Francia) de ningún modo estaban dispuestas a consentir un monopolio comercial hispano-francés en América; sorprendidas al principio, </w:t>
      </w:r>
      <w:r>
        <w:rPr>
          <w:rFonts w:hint="default" w:ascii="Calibri" w:hAnsi="Calibri" w:eastAsia="sans-serif" w:cs="Calibri"/>
          <w:i w:val="0"/>
          <w:iCs w:val="0"/>
          <w:caps w:val="0"/>
          <w:color w:val="000000"/>
          <w:spacing w:val="0"/>
          <w:sz w:val="28"/>
          <w:szCs w:val="28"/>
          <w:shd w:val="clear" w:fill="FFFFFF"/>
          <w:lang w:val="es-ES"/>
        </w:rPr>
        <w:t>intervendrían</w:t>
      </w:r>
      <w:r>
        <w:rPr>
          <w:rFonts w:hint="default" w:ascii="Calibri" w:hAnsi="Calibri" w:eastAsia="sans-serif" w:cs="Calibri"/>
          <w:i w:val="0"/>
          <w:iCs w:val="0"/>
          <w:caps w:val="0"/>
          <w:color w:val="000000"/>
          <w:spacing w:val="0"/>
          <w:sz w:val="28"/>
          <w:szCs w:val="28"/>
          <w:shd w:val="clear" w:fill="FFFFFF"/>
        </w:rPr>
        <w:t xml:space="preserve"> en la guerra varios meses después que el Imperio. La última en intervenir sería Portugal; aparte de sus reclamaciones territoriales en su frontera con España, aspiraba a que fue</w:t>
      </w:r>
      <w:r>
        <w:rPr>
          <w:rFonts w:hint="default" w:ascii="Calibri" w:hAnsi="Calibri" w:eastAsia="sans-serif" w:cs="Calibri"/>
          <w:i w:val="0"/>
          <w:iCs w:val="0"/>
          <w:caps w:val="0"/>
          <w:color w:val="000000"/>
          <w:spacing w:val="0"/>
          <w:sz w:val="28"/>
          <w:szCs w:val="28"/>
          <w:shd w:val="clear" w:fill="FFFFFF"/>
          <w:lang w:val="es-ES"/>
        </w:rPr>
        <w:t>sen</w:t>
      </w:r>
      <w:r>
        <w:rPr>
          <w:rFonts w:hint="default" w:ascii="Calibri" w:hAnsi="Calibri" w:eastAsia="sans-serif" w:cs="Calibri"/>
          <w:i w:val="0"/>
          <w:iCs w:val="0"/>
          <w:caps w:val="0"/>
          <w:color w:val="000000"/>
          <w:spacing w:val="0"/>
          <w:sz w:val="28"/>
          <w:szCs w:val="28"/>
          <w:shd w:val="clear" w:fill="FFFFFF"/>
        </w:rPr>
        <w:t xml:space="preserve"> reconocidos los derechos derivados de su asentamiento en el estuario del R</w:t>
      </w:r>
      <w:r>
        <w:rPr>
          <w:rFonts w:hint="default" w:ascii="Calibri" w:hAnsi="Calibri" w:eastAsia="sans-serif" w:cs="Calibri"/>
          <w:i w:val="0"/>
          <w:iCs w:val="0"/>
          <w:caps w:val="0"/>
          <w:color w:val="000000"/>
          <w:spacing w:val="0"/>
          <w:sz w:val="28"/>
          <w:szCs w:val="28"/>
          <w:shd w:val="clear" w:fill="FFFFFF"/>
          <w:lang w:val="es-ES"/>
        </w:rPr>
        <w:t>í</w:t>
      </w:r>
      <w:r>
        <w:rPr>
          <w:rFonts w:hint="default" w:ascii="Calibri" w:hAnsi="Calibri" w:eastAsia="sans-serif" w:cs="Calibri"/>
          <w:i w:val="0"/>
          <w:iCs w:val="0"/>
          <w:caps w:val="0"/>
          <w:color w:val="000000"/>
          <w:spacing w:val="0"/>
          <w:sz w:val="28"/>
          <w:szCs w:val="28"/>
          <w:shd w:val="clear" w:fill="FFFFFF"/>
        </w:rPr>
        <w:t>o de la Plata.</w:t>
      </w:r>
    </w:p>
    <w:p w14:paraId="6FB46DE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 xml:space="preserve">Holanda ofrecería un ejército de unos 100.000 hombres; el Reino Unido, que aspiraba a </w:t>
      </w:r>
      <w:r>
        <w:rPr>
          <w:rFonts w:hint="default" w:ascii="Calibri" w:hAnsi="Calibri" w:eastAsia="sans-serif" w:cs="Calibri"/>
          <w:i w:val="0"/>
          <w:iCs w:val="0"/>
          <w:caps w:val="0"/>
          <w:color w:val="000000"/>
          <w:spacing w:val="0"/>
          <w:sz w:val="28"/>
          <w:szCs w:val="28"/>
          <w:shd w:val="clear" w:fill="FFFFFF"/>
          <w:lang w:val="es-ES"/>
        </w:rPr>
        <w:t>ser</w:t>
      </w:r>
      <w:r>
        <w:rPr>
          <w:rFonts w:hint="default" w:ascii="Calibri" w:hAnsi="Calibri" w:eastAsia="sans-serif" w:cs="Calibri"/>
          <w:i w:val="0"/>
          <w:iCs w:val="0"/>
          <w:caps w:val="0"/>
          <w:color w:val="000000"/>
          <w:spacing w:val="0"/>
          <w:sz w:val="28"/>
          <w:szCs w:val="28"/>
          <w:shd w:val="clear" w:fill="FFFFFF"/>
        </w:rPr>
        <w:t xml:space="preserve"> </w:t>
      </w:r>
      <w:r>
        <w:rPr>
          <w:rFonts w:hint="default" w:ascii="Calibri" w:hAnsi="Calibri" w:eastAsia="sans-serif" w:cs="Calibri"/>
          <w:i w:val="0"/>
          <w:iCs w:val="0"/>
          <w:caps w:val="0"/>
          <w:color w:val="000000"/>
          <w:spacing w:val="0"/>
          <w:sz w:val="28"/>
          <w:szCs w:val="28"/>
          <w:shd w:val="clear" w:fill="FFFFFF"/>
          <w:lang w:val="es-ES"/>
        </w:rPr>
        <w:t>la</w:t>
      </w:r>
      <w:r>
        <w:rPr>
          <w:rFonts w:hint="default" w:ascii="Calibri" w:hAnsi="Calibri" w:eastAsia="sans-serif" w:cs="Calibri"/>
          <w:i w:val="0"/>
          <w:iCs w:val="0"/>
          <w:caps w:val="0"/>
          <w:color w:val="000000"/>
          <w:spacing w:val="0"/>
          <w:sz w:val="28"/>
          <w:szCs w:val="28"/>
          <w:shd w:val="clear" w:fill="FFFFFF"/>
        </w:rPr>
        <w:t xml:space="preserve"> primera potencia de </w:t>
      </w:r>
      <w:r>
        <w:rPr>
          <w:rFonts w:hint="default" w:ascii="Calibri" w:hAnsi="Calibri" w:eastAsia="sans-serif" w:cs="Calibri"/>
          <w:i w:val="0"/>
          <w:iCs w:val="0"/>
          <w:caps w:val="0"/>
          <w:color w:val="000000"/>
          <w:spacing w:val="0"/>
          <w:sz w:val="28"/>
          <w:szCs w:val="28"/>
          <w:shd w:val="clear" w:fill="FFFFFF"/>
          <w:lang w:val="es-ES"/>
        </w:rPr>
        <w:t>O</w:t>
      </w:r>
      <w:r>
        <w:rPr>
          <w:rFonts w:hint="default" w:ascii="Calibri" w:hAnsi="Calibri" w:eastAsia="sans-serif" w:cs="Calibri"/>
          <w:i w:val="0"/>
          <w:iCs w:val="0"/>
          <w:caps w:val="0"/>
          <w:color w:val="000000"/>
          <w:spacing w:val="0"/>
          <w:sz w:val="28"/>
          <w:szCs w:val="28"/>
          <w:shd w:val="clear" w:fill="FFFFFF"/>
        </w:rPr>
        <w:t xml:space="preserve">ccidente y </w:t>
      </w:r>
      <w:r>
        <w:rPr>
          <w:rFonts w:hint="default" w:ascii="Calibri" w:hAnsi="Calibri" w:eastAsia="sans-serif" w:cs="Calibri"/>
          <w:i w:val="0"/>
          <w:iCs w:val="0"/>
          <w:caps w:val="0"/>
          <w:color w:val="000000"/>
          <w:spacing w:val="0"/>
          <w:sz w:val="28"/>
          <w:szCs w:val="28"/>
          <w:shd w:val="clear" w:fill="FFFFFF"/>
          <w:lang w:val="es-ES"/>
        </w:rPr>
        <w:t>obtener</w:t>
      </w:r>
      <w:r>
        <w:rPr>
          <w:rFonts w:hint="default" w:ascii="Calibri" w:hAnsi="Calibri" w:eastAsia="sans-serif" w:cs="Calibri"/>
          <w:i w:val="0"/>
          <w:iCs w:val="0"/>
          <w:caps w:val="0"/>
          <w:color w:val="000000"/>
          <w:spacing w:val="0"/>
          <w:sz w:val="28"/>
          <w:szCs w:val="28"/>
          <w:shd w:val="clear" w:fill="FFFFFF"/>
        </w:rPr>
        <w:t xml:space="preserve"> una supremacía absoluta en el mar, aportaría otro ejército de 50.000 soldados y su flota naval; Austria, incorporaría cerca de 90.000 hombres más. En consecuencia, la coalición formada por Francia y España no </w:t>
      </w:r>
      <w:r>
        <w:rPr>
          <w:rFonts w:hint="default" w:ascii="Calibri" w:hAnsi="Calibri" w:eastAsia="sans-serif" w:cs="Calibri"/>
          <w:i w:val="0"/>
          <w:iCs w:val="0"/>
          <w:caps w:val="0"/>
          <w:color w:val="000000"/>
          <w:spacing w:val="0"/>
          <w:sz w:val="28"/>
          <w:szCs w:val="28"/>
          <w:shd w:val="clear" w:fill="FFFFFF"/>
          <w:lang w:val="es-ES"/>
        </w:rPr>
        <w:t>lo tendría</w:t>
      </w:r>
      <w:r>
        <w:rPr>
          <w:rFonts w:hint="default" w:ascii="Calibri" w:hAnsi="Calibri" w:eastAsia="sans-serif" w:cs="Calibri"/>
          <w:i w:val="0"/>
          <w:iCs w:val="0"/>
          <w:caps w:val="0"/>
          <w:color w:val="000000"/>
          <w:spacing w:val="0"/>
          <w:sz w:val="28"/>
          <w:szCs w:val="28"/>
          <w:shd w:val="clear" w:fill="FFFFFF"/>
        </w:rPr>
        <w:t xml:space="preserve"> fácil y Luis XIV acabaría por agotar a su nación y dejar s</w:t>
      </w:r>
      <w:r>
        <w:rPr>
          <w:rFonts w:hint="default" w:ascii="Calibri" w:hAnsi="Calibri" w:eastAsia="sans-serif" w:cs="Calibri"/>
          <w:i w:val="0"/>
          <w:iCs w:val="0"/>
          <w:caps w:val="0"/>
          <w:color w:val="000000"/>
          <w:spacing w:val="0"/>
          <w:sz w:val="28"/>
          <w:szCs w:val="28"/>
          <w:shd w:val="clear" w:fill="FFFFFF"/>
          <w:lang w:val="es-ES"/>
        </w:rPr>
        <w:t>o</w:t>
      </w:r>
      <w:r>
        <w:rPr>
          <w:rFonts w:hint="default" w:ascii="Calibri" w:hAnsi="Calibri" w:eastAsia="sans-serif" w:cs="Calibri"/>
          <w:i w:val="0"/>
          <w:iCs w:val="0"/>
          <w:caps w:val="0"/>
          <w:color w:val="000000"/>
          <w:spacing w:val="0"/>
          <w:sz w:val="28"/>
          <w:szCs w:val="28"/>
          <w:shd w:val="clear" w:fill="FFFFFF"/>
        </w:rPr>
        <w:t>lo a su nieto.</w:t>
      </w:r>
    </w:p>
    <w:p w14:paraId="0F820E9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firstLineChars="150"/>
        <w:jc w:val="both"/>
        <w:rPr>
          <w:rFonts w:hint="default" w:ascii="Calibri" w:hAnsi="Calibri" w:cs="Calibri"/>
          <w:sz w:val="28"/>
          <w:szCs w:val="28"/>
        </w:rPr>
      </w:pPr>
      <w:r>
        <w:rPr>
          <w:rFonts w:hint="default" w:ascii="Calibri" w:hAnsi="Calibri" w:eastAsia="sans-serif" w:cs="Calibri"/>
          <w:i w:val="0"/>
          <w:iCs w:val="0"/>
          <w:caps w:val="0"/>
          <w:color w:val="000000"/>
          <w:spacing w:val="0"/>
          <w:sz w:val="28"/>
          <w:szCs w:val="28"/>
          <w:shd w:val="clear" w:fill="FFFFFF"/>
        </w:rPr>
        <w:t>En 1702, la guerra se trasladaría a España, donde se llevaron a cabo varias acciones periféricas desde el mar. Tropas desembarcadas por la escuadra británica saquearon la bahía gaditana. Fracasado el intento inglés de conquistar Cádiz, el marqués de Villadarias, Capitán General de Andalucía, consiguió expulsar de la zona a l</w:t>
      </w:r>
      <w:r>
        <w:rPr>
          <w:rFonts w:hint="default" w:ascii="Calibri" w:hAnsi="Calibri" w:eastAsia="sans-serif" w:cs="Calibri"/>
          <w:i w:val="0"/>
          <w:iCs w:val="0"/>
          <w:caps w:val="0"/>
          <w:color w:val="000000"/>
          <w:spacing w:val="0"/>
          <w:sz w:val="28"/>
          <w:szCs w:val="28"/>
          <w:shd w:val="clear" w:fill="FFFFFF"/>
          <w:lang w:val="es-ES"/>
        </w:rPr>
        <w:t>o</w:t>
      </w:r>
      <w:r>
        <w:rPr>
          <w:rFonts w:hint="default" w:ascii="Calibri" w:hAnsi="Calibri" w:eastAsia="sans-serif" w:cs="Calibri"/>
          <w:i w:val="0"/>
          <w:iCs w:val="0"/>
          <w:caps w:val="0"/>
          <w:color w:val="000000"/>
          <w:spacing w:val="0"/>
          <w:sz w:val="28"/>
          <w:szCs w:val="28"/>
          <w:shd w:val="clear" w:fill="FFFFFF"/>
        </w:rPr>
        <w:t>s invasor</w:t>
      </w:r>
      <w:r>
        <w:rPr>
          <w:rFonts w:hint="default" w:ascii="Calibri" w:hAnsi="Calibri" w:eastAsia="sans-serif" w:cs="Calibri"/>
          <w:i w:val="0"/>
          <w:iCs w:val="0"/>
          <w:caps w:val="0"/>
          <w:color w:val="000000"/>
          <w:spacing w:val="0"/>
          <w:sz w:val="28"/>
          <w:szCs w:val="28"/>
          <w:shd w:val="clear" w:fill="FFFFFF"/>
          <w:lang w:val="es-ES"/>
        </w:rPr>
        <w:t>e</w:t>
      </w:r>
      <w:r>
        <w:rPr>
          <w:rFonts w:hint="default" w:ascii="Calibri" w:hAnsi="Calibri" w:eastAsia="sans-serif" w:cs="Calibri"/>
          <w:i w:val="0"/>
          <w:iCs w:val="0"/>
          <w:caps w:val="0"/>
          <w:color w:val="000000"/>
          <w:spacing w:val="0"/>
          <w:sz w:val="28"/>
          <w:szCs w:val="28"/>
          <w:shd w:val="clear" w:fill="FFFFFF"/>
        </w:rPr>
        <w:t>s. Al año siguiente, el archiduque Carlos desembarcaría en Lisboa con unidades austriacas, holandesas y británicas, a las que se uniría el ejército portugués.</w:t>
      </w:r>
    </w:p>
    <w:p w14:paraId="4AA9115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 xml:space="preserve">  El 4 de agosto de 1704, una escuadra anglo-holandesa al mando del príncipe Jorge Darmstadt con el almirante inglés George Rooke, jefe de la escuadra británica, conquistó Gibraltar. Ocupación consolidada después de la gran batalla </w:t>
      </w:r>
      <w:r>
        <w:rPr>
          <w:rFonts w:hint="default" w:ascii="Calibri" w:hAnsi="Calibri" w:eastAsia="sans-serif" w:cs="Calibri"/>
          <w:i w:val="0"/>
          <w:iCs w:val="0"/>
          <w:caps w:val="0"/>
          <w:color w:val="000000"/>
          <w:spacing w:val="0"/>
          <w:sz w:val="28"/>
          <w:szCs w:val="28"/>
          <w:shd w:val="clear" w:fill="FFFFFF"/>
          <w:lang w:val="es-ES"/>
        </w:rPr>
        <w:t>en el mar</w:t>
      </w:r>
      <w:r>
        <w:rPr>
          <w:rFonts w:hint="default" w:ascii="Calibri" w:hAnsi="Calibri" w:eastAsia="sans-serif" w:cs="Calibri"/>
          <w:i w:val="0"/>
          <w:iCs w:val="0"/>
          <w:caps w:val="0"/>
          <w:color w:val="000000"/>
          <w:spacing w:val="0"/>
          <w:sz w:val="28"/>
          <w:szCs w:val="28"/>
          <w:shd w:val="clear" w:fill="FFFFFF"/>
        </w:rPr>
        <w:t xml:space="preserve"> de Vélez-Málaga, a pesar de la retirada de la escuadra inglesa.</w:t>
      </w:r>
    </w:p>
    <w:p w14:paraId="498152B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drawing>
          <wp:inline distT="0" distB="0" distL="114300" distR="114300">
            <wp:extent cx="2295525" cy="3209925"/>
            <wp:effectExtent l="0" t="0" r="9525" b="9525"/>
            <wp:docPr id="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2"/>
                    <pic:cNvPicPr>
                      <a:picLocks noChangeAspect="1"/>
                    </pic:cNvPicPr>
                  </pic:nvPicPr>
                  <pic:blipFill>
                    <a:blip r:embed="rId6"/>
                    <a:stretch>
                      <a:fillRect/>
                    </a:stretch>
                  </pic:blipFill>
                  <pic:spPr>
                    <a:xfrm>
                      <a:off x="0" y="0"/>
                      <a:ext cx="2295525" cy="3209925"/>
                    </a:xfrm>
                    <a:prstGeom prst="rect">
                      <a:avLst/>
                    </a:prstGeom>
                    <a:noFill/>
                    <a:ln>
                      <a:noFill/>
                    </a:ln>
                  </pic:spPr>
                </pic:pic>
              </a:graphicData>
            </a:graphic>
          </wp:inline>
        </w:drawing>
      </w:r>
    </w:p>
    <w:p w14:paraId="5549F2A6">
      <w:pPr>
        <w:pStyle w:val="15"/>
        <w:keepNext w:val="0"/>
        <w:keepLines w:val="0"/>
        <w:widowControl/>
        <w:suppressLineNumbers w:val="0"/>
        <w:shd w:val="clear" w:fill="FFFFFF"/>
        <w:spacing w:before="0" w:beforeAutospacing="0" w:after="0" w:afterAutospacing="0"/>
        <w:ind w:left="0" w:right="0" w:firstLine="280" w:firstLineChars="100"/>
        <w:jc w:val="both"/>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aps w:val="0"/>
          <w:color w:val="000000"/>
          <w:spacing w:val="0"/>
          <w:sz w:val="28"/>
          <w:szCs w:val="28"/>
          <w:shd w:val="clear" w:fill="FFFFFF"/>
        </w:rPr>
        <w:t>La guerra se extendería en la España oriental durante el año 1705. La escuadra anglo-holandesa, en permanente singladura por la costa levantina, facilitaría la sublevación de Cataluña y del reino de Valencia a favor del archiduque Carlos (Carlos III); proclamación a la que también se sumarían Aragón y Mallorca al año siguiente. En octubre de 1706, Luis XIV, consciente del estancamiento del conflicto y ya con dificultades en su hacienda, hizo las primeras prop</w:t>
      </w:r>
      <w:r>
        <w:rPr>
          <w:rFonts w:hint="default" w:ascii="Calibri" w:hAnsi="Calibri" w:eastAsia="sans-serif" w:cs="Calibri"/>
          <w:i w:val="0"/>
          <w:iCs w:val="0"/>
          <w:caps w:val="0"/>
          <w:color w:val="000000"/>
          <w:spacing w:val="0"/>
          <w:sz w:val="28"/>
          <w:szCs w:val="28"/>
          <w:shd w:val="clear" w:fill="FFFFFF"/>
          <w:lang w:val="es-ES"/>
        </w:rPr>
        <w:t>uestas</w:t>
      </w:r>
      <w:r>
        <w:rPr>
          <w:rFonts w:hint="default" w:ascii="Calibri" w:hAnsi="Calibri" w:eastAsia="sans-serif" w:cs="Calibri"/>
          <w:i w:val="0"/>
          <w:iCs w:val="0"/>
          <w:caps w:val="0"/>
          <w:color w:val="000000"/>
          <w:spacing w:val="0"/>
          <w:sz w:val="28"/>
          <w:szCs w:val="28"/>
          <w:shd w:val="clear" w:fill="FFFFFF"/>
        </w:rPr>
        <w:t xml:space="preserve"> de paz a las Provincias Unidas. Aunque también buscaba provocar disidencias entre las naciones que habían constituido la Gran Alianza, empezaba a considerar la necesidad de abandona</w:t>
      </w:r>
      <w:r>
        <w:rPr>
          <w:rFonts w:hint="default" w:ascii="Calibri" w:hAnsi="Calibri" w:eastAsia="sans-serif" w:cs="Calibri"/>
          <w:i w:val="0"/>
          <w:iCs w:val="0"/>
          <w:caps w:val="0"/>
          <w:color w:val="000000"/>
          <w:spacing w:val="0"/>
          <w:sz w:val="28"/>
          <w:szCs w:val="28"/>
          <w:shd w:val="clear" w:fill="FFFFFF"/>
          <w:lang w:val="es-ES"/>
        </w:rPr>
        <w:t>r</w:t>
      </w:r>
      <w:r>
        <w:rPr>
          <w:rFonts w:hint="default" w:ascii="Calibri" w:hAnsi="Calibri" w:eastAsia="sans-serif" w:cs="Calibri"/>
          <w:i w:val="0"/>
          <w:iCs w:val="0"/>
          <w:caps w:val="0"/>
          <w:color w:val="000000"/>
          <w:spacing w:val="0"/>
          <w:sz w:val="28"/>
          <w:szCs w:val="28"/>
          <w:shd w:val="clear" w:fill="FFFFFF"/>
        </w:rPr>
        <w:t xml:space="preserve"> a su hijo Felipe V. Las compensaciones ofrecidas a costa de España no fueron aceptadas, pues serían consideradas insuficientes. En este último año, la constante presencia de la escuadra británica en el Mediterráneo facilitaría la permanencia de Cataluña, Aragón, Valencia y Mallorca en el bando austracista. No aconteció así en Galicia, norte de España, Navarra, ambas Castillas y Andalucía (salvo un conato </w:t>
      </w:r>
      <w:r>
        <w:rPr>
          <w:rStyle w:val="13"/>
          <w:rFonts w:hint="default" w:ascii="Calibri" w:hAnsi="Calibri" w:eastAsia="sans-serif" w:cs="Calibri"/>
          <w:i w:val="0"/>
          <w:iCs w:val="0"/>
          <w:caps w:val="0"/>
          <w:color w:val="000000"/>
          <w:spacing w:val="0"/>
          <w:sz w:val="28"/>
          <w:szCs w:val="28"/>
          <w:shd w:val="clear" w:fill="FFFFFF"/>
        </w:rPr>
        <w:t>austracista</w:t>
      </w:r>
      <w:r>
        <w:rPr>
          <w:rFonts w:hint="default" w:ascii="Calibri" w:hAnsi="Calibri" w:eastAsia="sans-serif" w:cs="Calibri"/>
          <w:i w:val="0"/>
          <w:iCs w:val="0"/>
          <w:caps w:val="0"/>
          <w:color w:val="000000"/>
          <w:spacing w:val="0"/>
          <w:sz w:val="28"/>
          <w:szCs w:val="28"/>
          <w:shd w:val="clear" w:fill="FFFFFF"/>
        </w:rPr>
        <w:t xml:space="preserve"> fracasado en Granada)</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que se mantuvieron siempre fieles a Felipe V, aunque algunos aristócratas y pertenecientes al alto clero de estas regiones, así como determinadas órdenes religiosas, </w:t>
      </w:r>
      <w:r>
        <w:rPr>
          <w:rFonts w:hint="default" w:ascii="Calibri" w:hAnsi="Calibri" w:eastAsia="sans-serif" w:cs="Calibri"/>
          <w:i w:val="0"/>
          <w:iCs w:val="0"/>
          <w:caps w:val="0"/>
          <w:color w:val="000000"/>
          <w:spacing w:val="0"/>
          <w:sz w:val="28"/>
          <w:szCs w:val="28"/>
          <w:shd w:val="clear" w:fill="FFFFFF"/>
          <w:lang w:val="es-ES"/>
        </w:rPr>
        <w:t>optasen</w:t>
      </w:r>
      <w:r>
        <w:rPr>
          <w:rFonts w:hint="default" w:ascii="Calibri" w:hAnsi="Calibri" w:eastAsia="sans-serif" w:cs="Calibri"/>
          <w:i w:val="0"/>
          <w:iCs w:val="0"/>
          <w:caps w:val="0"/>
          <w:color w:val="000000"/>
          <w:spacing w:val="0"/>
          <w:sz w:val="28"/>
          <w:szCs w:val="28"/>
          <w:shd w:val="clear" w:fill="FFFFFF"/>
        </w:rPr>
        <w:t xml:space="preserve"> por el archiduque.</w:t>
      </w:r>
    </w:p>
    <w:p w14:paraId="611A0CAF">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 xml:space="preserve">El 23 de febrero, Felipe V </w:t>
      </w:r>
      <w:r>
        <w:rPr>
          <w:rFonts w:hint="default" w:ascii="Calibri" w:hAnsi="Calibri" w:eastAsia="sans-serif" w:cs="Calibri"/>
          <w:i w:val="0"/>
          <w:iCs w:val="0"/>
          <w:caps w:val="0"/>
          <w:color w:val="000000"/>
          <w:spacing w:val="0"/>
          <w:sz w:val="28"/>
          <w:szCs w:val="28"/>
          <w:shd w:val="clear" w:fill="FFFFFF"/>
          <w:lang w:val="es-ES"/>
        </w:rPr>
        <w:t>salía de</w:t>
      </w:r>
      <w:r>
        <w:rPr>
          <w:rFonts w:hint="default" w:ascii="Calibri" w:hAnsi="Calibri" w:eastAsia="sans-serif" w:cs="Calibri"/>
          <w:i w:val="0"/>
          <w:iCs w:val="0"/>
          <w:caps w:val="0"/>
          <w:color w:val="000000"/>
          <w:spacing w:val="0"/>
          <w:sz w:val="28"/>
          <w:szCs w:val="28"/>
          <w:shd w:val="clear" w:fill="FFFFFF"/>
        </w:rPr>
        <w:t xml:space="preserve"> Madrid para tomar Barcelona. La capital catalana iba a ser atacada desde el norte por el general André Maurice de Noailles, conde Ayen, al mando de un ejército francés</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acampado en el Ampurdán; también se atac</w:t>
      </w:r>
      <w:r>
        <w:rPr>
          <w:rFonts w:hint="default" w:ascii="Calibri" w:hAnsi="Calibri" w:eastAsia="sans-serif" w:cs="Calibri"/>
          <w:i w:val="0"/>
          <w:iCs w:val="0"/>
          <w:caps w:val="0"/>
          <w:color w:val="000000"/>
          <w:spacing w:val="0"/>
          <w:sz w:val="28"/>
          <w:szCs w:val="28"/>
          <w:shd w:val="clear" w:fill="FFFFFF"/>
          <w:lang w:val="es-ES"/>
        </w:rPr>
        <w:t>ó</w:t>
      </w:r>
      <w:r>
        <w:rPr>
          <w:rFonts w:hint="default" w:ascii="Calibri" w:hAnsi="Calibri" w:eastAsia="sans-serif" w:cs="Calibri"/>
          <w:i w:val="0"/>
          <w:iCs w:val="0"/>
          <w:caps w:val="0"/>
          <w:color w:val="000000"/>
          <w:spacing w:val="0"/>
          <w:sz w:val="28"/>
          <w:szCs w:val="28"/>
          <w:shd w:val="clear" w:fill="FFFFFF"/>
        </w:rPr>
        <w:t xml:space="preserve"> la ciudad por el oeste y desde Caspe, donde el rey había reunido sus tropas con las sacadas de Aragón. Se encargaría de</w:t>
      </w:r>
      <w:r>
        <w:rPr>
          <w:rFonts w:hint="default" w:ascii="Calibri" w:hAnsi="Calibri" w:eastAsia="sans-serif" w:cs="Calibri"/>
          <w:i w:val="0"/>
          <w:iCs w:val="0"/>
          <w:caps w:val="0"/>
          <w:color w:val="000000"/>
          <w:spacing w:val="0"/>
          <w:sz w:val="28"/>
          <w:szCs w:val="28"/>
          <w:shd w:val="clear" w:fill="FFFFFF"/>
          <w:lang w:val="es-ES"/>
        </w:rPr>
        <w:t>l</w:t>
      </w:r>
      <w:r>
        <w:rPr>
          <w:rFonts w:hint="default" w:ascii="Calibri" w:hAnsi="Calibri" w:eastAsia="sans-serif" w:cs="Calibri"/>
          <w:i w:val="0"/>
          <w:iCs w:val="0"/>
          <w:caps w:val="0"/>
          <w:color w:val="000000"/>
          <w:spacing w:val="0"/>
          <w:sz w:val="28"/>
          <w:szCs w:val="28"/>
          <w:shd w:val="clear" w:fill="FFFFFF"/>
        </w:rPr>
        <w:t xml:space="preserve"> asedio el mariscal René de Froulay, conde de Tessé, nombrado comandante</w:t>
      </w:r>
      <w:r>
        <w:rPr>
          <w:rFonts w:hint="default" w:ascii="Calibri" w:hAnsi="Calibri" w:eastAsia="sans-serif" w:cs="Calibri"/>
          <w:i w:val="0"/>
          <w:iCs w:val="0"/>
          <w:caps w:val="0"/>
          <w:color w:val="000000"/>
          <w:spacing w:val="0"/>
          <w:sz w:val="28"/>
          <w:szCs w:val="28"/>
          <w:shd w:val="clear" w:fill="FFFFFF"/>
          <w:lang w:val="es-ES"/>
        </w:rPr>
        <w:t xml:space="preserve"> </w:t>
      </w:r>
      <w:r>
        <w:rPr>
          <w:rFonts w:hint="default" w:ascii="Calibri" w:hAnsi="Calibri" w:eastAsia="sans-serif" w:cs="Calibri"/>
          <w:i w:val="0"/>
          <w:iCs w:val="0"/>
          <w:caps w:val="0"/>
          <w:color w:val="000000"/>
          <w:spacing w:val="0"/>
          <w:sz w:val="28"/>
          <w:szCs w:val="28"/>
          <w:shd w:val="clear" w:fill="FFFFFF"/>
        </w:rPr>
        <w:t xml:space="preserve">jefe del Ejército </w:t>
      </w:r>
      <w:r>
        <w:rPr>
          <w:rFonts w:hint="default" w:ascii="Calibri" w:hAnsi="Calibri" w:eastAsia="sans-serif" w:cs="Calibri"/>
          <w:i w:val="0"/>
          <w:iCs w:val="0"/>
          <w:caps w:val="0"/>
          <w:color w:val="000000"/>
          <w:spacing w:val="0"/>
          <w:sz w:val="28"/>
          <w:szCs w:val="28"/>
          <w:shd w:val="clear" w:fill="FFFFFF"/>
          <w:lang w:val="es-ES"/>
        </w:rPr>
        <w:t>d</w:t>
      </w:r>
      <w:r>
        <w:rPr>
          <w:rFonts w:hint="default" w:ascii="Calibri" w:hAnsi="Calibri" w:eastAsia="sans-serif" w:cs="Calibri"/>
          <w:i w:val="0"/>
          <w:iCs w:val="0"/>
          <w:caps w:val="0"/>
          <w:color w:val="000000"/>
          <w:spacing w:val="0"/>
          <w:sz w:val="28"/>
          <w:szCs w:val="28"/>
          <w:shd w:val="clear" w:fill="FFFFFF"/>
        </w:rPr>
        <w:t xml:space="preserve">e </w:t>
      </w:r>
      <w:r>
        <w:rPr>
          <w:rFonts w:hint="default" w:ascii="Calibri" w:hAnsi="Calibri" w:eastAsia="sans-serif" w:cs="Calibri"/>
          <w:i w:val="0"/>
          <w:iCs w:val="0"/>
          <w:caps w:val="0"/>
          <w:color w:val="000000"/>
          <w:spacing w:val="0"/>
          <w:sz w:val="28"/>
          <w:szCs w:val="28"/>
          <w:shd w:val="clear" w:fill="FFFFFF"/>
          <w:lang w:val="es-ES"/>
        </w:rPr>
        <w:t>l</w:t>
      </w:r>
      <w:r>
        <w:rPr>
          <w:rFonts w:hint="default" w:ascii="Calibri" w:hAnsi="Calibri" w:eastAsia="sans-serif" w:cs="Calibri"/>
          <w:i w:val="0"/>
          <w:iCs w:val="0"/>
          <w:caps w:val="0"/>
          <w:color w:val="000000"/>
          <w:spacing w:val="0"/>
          <w:sz w:val="28"/>
          <w:szCs w:val="28"/>
          <w:shd w:val="clear" w:fill="FFFFFF"/>
        </w:rPr>
        <w:t>as</w:t>
      </w:r>
      <w:r>
        <w:rPr>
          <w:rFonts w:hint="default" w:ascii="Calibri" w:hAnsi="Calibri" w:eastAsia="sans-serif" w:cs="Calibri"/>
          <w:i/>
          <w:iCs/>
          <w:caps w:val="0"/>
          <w:color w:val="000000"/>
          <w:spacing w:val="0"/>
          <w:sz w:val="28"/>
          <w:szCs w:val="28"/>
          <w:shd w:val="clear" w:fill="FFFFFF"/>
        </w:rPr>
        <w:t xml:space="preserve"> Dos Coronas</w:t>
      </w:r>
      <w:r>
        <w:rPr>
          <w:rFonts w:hint="default" w:ascii="Calibri" w:hAnsi="Calibri" w:eastAsia="sans-serif" w:cs="Calibri"/>
          <w:i w:val="0"/>
          <w:iCs w:val="0"/>
          <w:caps w:val="0"/>
          <w:color w:val="000000"/>
          <w:spacing w:val="0"/>
          <w:sz w:val="28"/>
          <w:szCs w:val="28"/>
          <w:shd w:val="clear" w:fill="FFFFFF"/>
        </w:rPr>
        <w:t xml:space="preserve"> (hispano-francés).</w:t>
      </w:r>
    </w:p>
    <w:p w14:paraId="5E099845">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aps w:val="0"/>
          <w:color w:val="000000"/>
          <w:spacing w:val="0"/>
          <w:sz w:val="28"/>
          <w:szCs w:val="28"/>
          <w:shd w:val="clear" w:fill="FFFFFF"/>
        </w:rPr>
        <w:t>Esta doble maniobra sería apoyada desde el mar por una escuadra francesa</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frente a la </w:t>
      </w:r>
      <w:r>
        <w:rPr>
          <w:rFonts w:hint="default" w:ascii="Calibri" w:hAnsi="Calibri" w:eastAsia="sans-serif" w:cs="Calibri"/>
          <w:i w:val="0"/>
          <w:iCs w:val="0"/>
          <w:caps w:val="0"/>
          <w:color w:val="000000"/>
          <w:spacing w:val="0"/>
          <w:sz w:val="28"/>
          <w:szCs w:val="28"/>
          <w:shd w:val="clear" w:fill="FFFFFF"/>
          <w:lang w:val="es-ES"/>
        </w:rPr>
        <w:t>ciudad</w:t>
      </w:r>
      <w:r>
        <w:rPr>
          <w:rFonts w:hint="default" w:ascii="Calibri" w:hAnsi="Calibri" w:eastAsia="sans-serif" w:cs="Calibri"/>
          <w:i w:val="0"/>
          <w:iCs w:val="0"/>
          <w:caps w:val="0"/>
          <w:color w:val="000000"/>
          <w:spacing w:val="0"/>
          <w:sz w:val="28"/>
          <w:szCs w:val="28"/>
          <w:shd w:val="clear" w:fill="FFFFFF"/>
        </w:rPr>
        <w:t xml:space="preserve"> ya estaban acampadas las unidades francesas de Noailles. El ataque comenzó el 6 de abril y, aunque progresaba, lo hacía con demasiada lentitud, por lo que la escuadra británica tuvo tiempo para aproximarse a la costa </w:t>
      </w:r>
      <w:r>
        <w:rPr>
          <w:rFonts w:hint="default" w:ascii="Calibri" w:hAnsi="Calibri" w:eastAsia="sans-serif" w:cs="Calibri"/>
          <w:i w:val="0"/>
          <w:iCs w:val="0"/>
          <w:caps w:val="0"/>
          <w:color w:val="000000"/>
          <w:spacing w:val="0"/>
          <w:sz w:val="28"/>
          <w:szCs w:val="28"/>
          <w:shd w:val="clear" w:fill="FFFFFF"/>
          <w:lang w:val="es-ES"/>
        </w:rPr>
        <w:t>de Barcelona</w:t>
      </w:r>
      <w:r>
        <w:rPr>
          <w:rFonts w:hint="default" w:ascii="Calibri" w:hAnsi="Calibri" w:eastAsia="sans-serif" w:cs="Calibri"/>
          <w:i w:val="0"/>
          <w:iCs w:val="0"/>
          <w:caps w:val="0"/>
          <w:color w:val="000000"/>
          <w:spacing w:val="0"/>
          <w:sz w:val="28"/>
          <w:szCs w:val="28"/>
          <w:shd w:val="clear" w:fill="FFFFFF"/>
        </w:rPr>
        <w:t>. Vi</w:t>
      </w:r>
      <w:r>
        <w:rPr>
          <w:rFonts w:hint="default" w:ascii="Calibri" w:hAnsi="Calibri" w:eastAsia="sans-serif" w:cs="Calibri"/>
          <w:i w:val="0"/>
          <w:iCs w:val="0"/>
          <w:caps w:val="0"/>
          <w:color w:val="000000"/>
          <w:spacing w:val="0"/>
          <w:sz w:val="28"/>
          <w:szCs w:val="28"/>
          <w:shd w:val="clear" w:fill="FFFFFF"/>
          <w:lang w:val="es-ES"/>
        </w:rPr>
        <w:t>stos</w:t>
      </w:r>
      <w:r>
        <w:rPr>
          <w:rFonts w:hint="default" w:ascii="Calibri" w:hAnsi="Calibri" w:eastAsia="sans-serif" w:cs="Calibri"/>
          <w:i w:val="0"/>
          <w:iCs w:val="0"/>
          <w:caps w:val="0"/>
          <w:color w:val="000000"/>
          <w:spacing w:val="0"/>
          <w:sz w:val="28"/>
          <w:szCs w:val="28"/>
          <w:shd w:val="clear" w:fill="FFFFFF"/>
        </w:rPr>
        <w:t xml:space="preserve"> los barcos ingleses el siete de mayo y al ser más numerosos que los de la escuadra francesa, Toulouse levantó el bloqueo y se retiró con su escuadra. A pesar de que ya tenía varias brechas abiertas en las murallas de </w:t>
      </w:r>
      <w:r>
        <w:rPr>
          <w:rFonts w:hint="default" w:ascii="Calibri" w:hAnsi="Calibri" w:eastAsia="sans-serif" w:cs="Calibri"/>
          <w:i w:val="0"/>
          <w:iCs w:val="0"/>
          <w:caps w:val="0"/>
          <w:color w:val="000000"/>
          <w:spacing w:val="0"/>
          <w:sz w:val="28"/>
          <w:szCs w:val="28"/>
          <w:shd w:val="clear" w:fill="FFFFFF"/>
          <w:lang w:val="es-ES"/>
        </w:rPr>
        <w:t>la ciudad</w:t>
      </w:r>
      <w:r>
        <w:rPr>
          <w:rFonts w:hint="default" w:ascii="Calibri" w:hAnsi="Calibri" w:eastAsia="sans-serif" w:cs="Calibri"/>
          <w:i w:val="0"/>
          <w:iCs w:val="0"/>
          <w:caps w:val="0"/>
          <w:color w:val="000000"/>
          <w:spacing w:val="0"/>
          <w:sz w:val="28"/>
          <w:szCs w:val="28"/>
          <w:shd w:val="clear" w:fill="FFFFFF"/>
        </w:rPr>
        <w:t>, Tessé orden</w:t>
      </w:r>
      <w:r>
        <w:rPr>
          <w:rFonts w:hint="default" w:ascii="Calibri" w:hAnsi="Calibri" w:eastAsia="sans-serif" w:cs="Calibri"/>
          <w:i w:val="0"/>
          <w:iCs w:val="0"/>
          <w:caps w:val="0"/>
          <w:color w:val="000000"/>
          <w:spacing w:val="0"/>
          <w:sz w:val="28"/>
          <w:szCs w:val="28"/>
          <w:shd w:val="clear" w:fill="FFFFFF"/>
          <w:lang w:val="es-ES"/>
        </w:rPr>
        <w:t>ó</w:t>
      </w:r>
      <w:r>
        <w:rPr>
          <w:rFonts w:hint="default" w:ascii="Calibri" w:hAnsi="Calibri" w:eastAsia="sans-serif" w:cs="Calibri"/>
          <w:i w:val="0"/>
          <w:iCs w:val="0"/>
          <w:caps w:val="0"/>
          <w:color w:val="000000"/>
          <w:spacing w:val="0"/>
          <w:sz w:val="28"/>
          <w:szCs w:val="28"/>
          <w:shd w:val="clear" w:fill="FFFFFF"/>
        </w:rPr>
        <w:t xml:space="preserve">, a su vez, la retirada del </w:t>
      </w:r>
      <w:r>
        <w:rPr>
          <w:rFonts w:hint="default" w:ascii="Calibri" w:hAnsi="Calibri" w:eastAsia="sans-serif" w:cs="Calibri"/>
          <w:i w:val="0"/>
          <w:iCs w:val="0"/>
          <w:caps w:val="0"/>
          <w:color w:val="000000"/>
          <w:spacing w:val="0"/>
          <w:sz w:val="28"/>
          <w:szCs w:val="28"/>
          <w:shd w:val="clear" w:fill="FFFFFF"/>
          <w:lang w:val="es-ES"/>
        </w:rPr>
        <w:t>e</w:t>
      </w:r>
      <w:r>
        <w:rPr>
          <w:rFonts w:hint="default" w:ascii="Calibri" w:hAnsi="Calibri" w:eastAsia="sans-serif" w:cs="Calibri"/>
          <w:i w:val="0"/>
          <w:iCs w:val="0"/>
          <w:caps w:val="0"/>
          <w:color w:val="000000"/>
          <w:spacing w:val="0"/>
          <w:sz w:val="28"/>
          <w:szCs w:val="28"/>
          <w:shd w:val="clear" w:fill="FFFFFF"/>
        </w:rPr>
        <w:t xml:space="preserve">jército </w:t>
      </w:r>
      <w:r>
        <w:rPr>
          <w:rFonts w:hint="default" w:ascii="Calibri" w:hAnsi="Calibri" w:eastAsia="sans-serif" w:cs="Calibri"/>
          <w:i w:val="0"/>
          <w:iCs w:val="0"/>
          <w:caps w:val="0"/>
          <w:color w:val="000000"/>
          <w:spacing w:val="0"/>
          <w:sz w:val="28"/>
          <w:szCs w:val="28"/>
          <w:shd w:val="clear" w:fill="FFFFFF"/>
          <w:lang w:val="es-ES"/>
        </w:rPr>
        <w:t>de las</w:t>
      </w:r>
      <w:r>
        <w:rPr>
          <w:rFonts w:hint="default" w:ascii="Calibri" w:hAnsi="Calibri" w:eastAsia="sans-serif" w:cs="Calibri"/>
          <w:i w:val="0"/>
          <w:iCs w:val="0"/>
          <w:caps w:val="0"/>
          <w:color w:val="000000"/>
          <w:spacing w:val="0"/>
          <w:sz w:val="28"/>
          <w:szCs w:val="28"/>
          <w:shd w:val="clear" w:fill="FFFFFF"/>
        </w:rPr>
        <w:t xml:space="preserve"> </w:t>
      </w:r>
      <w:r>
        <w:rPr>
          <w:rFonts w:hint="default" w:ascii="Calibri" w:hAnsi="Calibri" w:eastAsia="sans-serif" w:cs="Calibri"/>
          <w:i/>
          <w:iCs/>
          <w:caps w:val="0"/>
          <w:color w:val="000000"/>
          <w:spacing w:val="0"/>
          <w:sz w:val="28"/>
          <w:szCs w:val="28"/>
          <w:shd w:val="clear" w:fill="FFFFFF"/>
        </w:rPr>
        <w:t>Dos Coronas</w:t>
      </w:r>
      <w:r>
        <w:rPr>
          <w:rFonts w:hint="default" w:ascii="Calibri" w:hAnsi="Calibri" w:eastAsia="sans-serif" w:cs="Calibri"/>
          <w:i w:val="0"/>
          <w:iCs w:val="0"/>
          <w:caps w:val="0"/>
          <w:color w:val="000000"/>
          <w:spacing w:val="0"/>
          <w:sz w:val="28"/>
          <w:szCs w:val="28"/>
          <w:shd w:val="clear" w:fill="FFFFFF"/>
        </w:rPr>
        <w:t>. La maniobra, que se realizó desordenadamente con el abandono de heridos, armas y pertrechos, fue considerada precipitada y vergonzosa</w:t>
      </w:r>
      <w:r>
        <w:rPr>
          <w:rFonts w:hint="default" w:ascii="Calibri" w:hAnsi="Calibri" w:eastAsia="sans-serif" w:cs="Calibri"/>
          <w:i w:val="0"/>
          <w:iCs w:val="0"/>
          <w:caps w:val="0"/>
          <w:color w:val="000000"/>
          <w:spacing w:val="0"/>
          <w:sz w:val="28"/>
          <w:szCs w:val="28"/>
          <w:shd w:val="clear" w:fill="FFFFFF"/>
          <w:lang w:val="es-ES"/>
        </w:rPr>
        <w:t>; como consecuencia,</w:t>
      </w:r>
      <w:r>
        <w:rPr>
          <w:rFonts w:hint="default" w:ascii="Calibri" w:hAnsi="Calibri" w:eastAsia="sans-serif" w:cs="Calibri"/>
          <w:i w:val="0"/>
          <w:iCs w:val="0"/>
          <w:caps w:val="0"/>
          <w:color w:val="000000"/>
          <w:spacing w:val="0"/>
          <w:sz w:val="28"/>
          <w:szCs w:val="28"/>
          <w:shd w:val="clear" w:fill="FFFFFF"/>
        </w:rPr>
        <w:t xml:space="preserve"> Tessé sería destituido.</w:t>
      </w:r>
    </w:p>
    <w:p w14:paraId="1C0E3597">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Para colmo, Felipe V recibió la noticia de la pérdida de Alcántara el 14 de abril, por lo que decidió volver a Madrid. Siendo peligroso atravesar Aragón, lo hizo desde el Rosellón y por el Pirineo Occidental, pero sin las piezas de artillería. El 23 de mayo ya estaba en Perpiñán; posteriormente, cruzaría la frontera por Roncesvalles y, a través de Pamplona y Burgos, llegaría a Madrid el 6 de junio.</w:t>
      </w:r>
    </w:p>
    <w:p w14:paraId="5C24DB54">
      <w:pPr>
        <w:pStyle w:val="15"/>
        <w:keepNext w:val="0"/>
        <w:keepLines w:val="0"/>
        <w:widowControl/>
        <w:suppressLineNumbers w:val="0"/>
        <w:shd w:val="clear" w:fill="FFFFFF"/>
        <w:spacing w:before="0" w:beforeAutospacing="0" w:after="0" w:afterAutospacing="0"/>
        <w:ind w:left="0" w:right="0" w:firstLine="360" w:firstLineChars="150"/>
        <w:jc w:val="both"/>
      </w:pPr>
      <w:r>
        <w:drawing>
          <wp:inline distT="0" distB="0" distL="114300" distR="114300">
            <wp:extent cx="5264785" cy="2223770"/>
            <wp:effectExtent l="0" t="0" r="12065" b="508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pic:cNvPicPr>
                      <a:picLocks noChangeAspect="1"/>
                    </pic:cNvPicPr>
                  </pic:nvPicPr>
                  <pic:blipFill>
                    <a:blip r:embed="rId7"/>
                    <a:stretch>
                      <a:fillRect/>
                    </a:stretch>
                  </pic:blipFill>
                  <pic:spPr>
                    <a:xfrm>
                      <a:off x="0" y="0"/>
                      <a:ext cx="5264785" cy="2223770"/>
                    </a:xfrm>
                    <a:prstGeom prst="rect">
                      <a:avLst/>
                    </a:prstGeom>
                    <a:noFill/>
                    <a:ln>
                      <a:noFill/>
                    </a:ln>
                  </pic:spPr>
                </pic:pic>
              </a:graphicData>
            </a:graphic>
          </wp:inline>
        </w:drawing>
      </w:r>
    </w:p>
    <w:p w14:paraId="13F45F76">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aps w:val="0"/>
          <w:color w:val="000000"/>
          <w:spacing w:val="0"/>
          <w:sz w:val="28"/>
          <w:szCs w:val="28"/>
          <w:shd w:val="clear" w:fill="FFFFFF"/>
        </w:rPr>
        <w:t xml:space="preserve">No todo fueron desgracias, pues el teniente general Cristóbal de Moscoso y Montemayor, conde de las Torres, había tomado Cullera y tenía </w:t>
      </w:r>
      <w:r>
        <w:rPr>
          <w:rFonts w:hint="default" w:ascii="Calibri" w:hAnsi="Calibri" w:eastAsia="sans-serif" w:cs="Calibri"/>
          <w:i w:val="0"/>
          <w:iCs w:val="0"/>
          <w:caps w:val="0"/>
          <w:color w:val="000000"/>
          <w:spacing w:val="0"/>
          <w:sz w:val="28"/>
          <w:szCs w:val="28"/>
          <w:shd w:val="clear" w:fill="FFFFFF"/>
          <w:lang w:val="es-ES"/>
        </w:rPr>
        <w:t>sitiada</w:t>
      </w:r>
      <w:r>
        <w:rPr>
          <w:rFonts w:hint="default" w:ascii="Calibri" w:hAnsi="Calibri" w:eastAsia="sans-serif" w:cs="Calibri"/>
          <w:i w:val="0"/>
          <w:iCs w:val="0"/>
          <w:caps w:val="0"/>
          <w:color w:val="000000"/>
          <w:spacing w:val="0"/>
          <w:sz w:val="28"/>
          <w:szCs w:val="28"/>
          <w:shd w:val="clear" w:fill="FFFFFF"/>
        </w:rPr>
        <w:t xml:space="preserve"> Játiva; pero tuvo que levantar el sitio el 24 de mayo ante la ya citada penetración en territorio español del ejército anglo-portugués. Lo mandaba el marqués de las Minas (Antonio Luis de Sousa), junto con lord Galwey (teniente general Henry Massue de Ruvigny), francés al servicio del Reino Unido y comandante jefe de las unidades inglesas desembarcadas en Lisboa.</w:t>
      </w:r>
    </w:p>
    <w:p w14:paraId="0E0BC0CE">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Los aliados, a finales de mayo, cons</w:t>
      </w:r>
      <w:r>
        <w:rPr>
          <w:rFonts w:hint="default" w:ascii="Calibri" w:hAnsi="Calibri" w:eastAsia="sans-serif" w:cs="Calibri"/>
          <w:i w:val="0"/>
          <w:iCs w:val="0"/>
          <w:caps w:val="0"/>
          <w:color w:val="000000"/>
          <w:spacing w:val="0"/>
          <w:sz w:val="28"/>
          <w:szCs w:val="28"/>
          <w:shd w:val="clear" w:fill="FFFFFF"/>
          <w:lang w:val="es-ES"/>
        </w:rPr>
        <w:t>i</w:t>
      </w:r>
      <w:r>
        <w:rPr>
          <w:rFonts w:hint="default" w:ascii="Calibri" w:hAnsi="Calibri" w:eastAsia="sans-serif" w:cs="Calibri"/>
          <w:i w:val="0"/>
          <w:iCs w:val="0"/>
          <w:caps w:val="0"/>
          <w:color w:val="000000"/>
          <w:spacing w:val="0"/>
          <w:sz w:val="28"/>
          <w:szCs w:val="28"/>
          <w:shd w:val="clear" w:fill="FFFFFF"/>
        </w:rPr>
        <w:t>gui</w:t>
      </w:r>
      <w:r>
        <w:rPr>
          <w:rFonts w:hint="default" w:ascii="Calibri" w:hAnsi="Calibri" w:eastAsia="sans-serif" w:cs="Calibri"/>
          <w:i w:val="0"/>
          <w:iCs w:val="0"/>
          <w:caps w:val="0"/>
          <w:color w:val="000000"/>
          <w:spacing w:val="0"/>
          <w:sz w:val="28"/>
          <w:szCs w:val="28"/>
          <w:shd w:val="clear" w:fill="FFFFFF"/>
          <w:lang w:val="es-ES"/>
        </w:rPr>
        <w:t>eron</w:t>
      </w:r>
      <w:r>
        <w:rPr>
          <w:rFonts w:hint="default" w:ascii="Calibri" w:hAnsi="Calibri" w:eastAsia="sans-serif" w:cs="Calibri"/>
          <w:i w:val="0"/>
          <w:iCs w:val="0"/>
          <w:caps w:val="0"/>
          <w:color w:val="000000"/>
          <w:spacing w:val="0"/>
          <w:sz w:val="28"/>
          <w:szCs w:val="28"/>
          <w:shd w:val="clear" w:fill="FFFFFF"/>
        </w:rPr>
        <w:t xml:space="preserve"> la rendición de Ciudad Rodrigo. Con el dominio de la frontera</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desde esta ciudad hasta Alcántara, podrían dirigirse a Madrid con la retirada protegida; el 24 de junio se encontraban a menos de 25 kilómetros de la capital. Felipe V ordenó entonces que la reina, María Luisa Gabriela de Saboya, se trasladara a Guadalajara para que, desde esta ciudad, continuara hasta Burgos, donde debía establecer la Corte.</w:t>
      </w:r>
    </w:p>
    <w:p w14:paraId="1FD0A09A">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aps w:val="0"/>
          <w:color w:val="000000"/>
          <w:spacing w:val="0"/>
          <w:sz w:val="28"/>
          <w:szCs w:val="28"/>
          <w:shd w:val="clear" w:fill="FFFFFF"/>
        </w:rPr>
        <w:t>Sería protegida por el general Amézaga</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w:t>
      </w:r>
      <w:r>
        <w:rPr>
          <w:rFonts w:hint="default" w:ascii="Calibri" w:hAnsi="Calibri" w:eastAsia="sans-serif" w:cs="Calibri"/>
          <w:i w:val="0"/>
          <w:iCs w:val="0"/>
          <w:caps w:val="0"/>
          <w:color w:val="000000"/>
          <w:spacing w:val="0"/>
          <w:sz w:val="28"/>
          <w:szCs w:val="28"/>
          <w:shd w:val="clear" w:fill="FFFFFF"/>
          <w:lang w:val="es-ES"/>
        </w:rPr>
        <w:t>el cual</w:t>
      </w:r>
      <w:r>
        <w:rPr>
          <w:rFonts w:hint="default" w:ascii="Calibri" w:hAnsi="Calibri" w:eastAsia="sans-serif" w:cs="Calibri"/>
          <w:i w:val="0"/>
          <w:iCs w:val="0"/>
          <w:caps w:val="0"/>
          <w:color w:val="000000"/>
          <w:spacing w:val="0"/>
          <w:sz w:val="28"/>
          <w:szCs w:val="28"/>
          <w:shd w:val="clear" w:fill="FFFFFF"/>
        </w:rPr>
        <w:t xml:space="preserve"> se posicionó en Somosierra con sus tropas; mientras, Felipe V y su ejército se replegaban a Jadraque y Atienza. Allí, una vez cumplida la misión, Amézaga se unió al rey. El 2 de julio, Las Minas hizo proclamar rey de España al archiduque en Madrid con el nombre de Carlos III, sin la presencia de este último y ante la indiferencia, cuando no hostilidad, de los madrileños.</w:t>
      </w:r>
    </w:p>
    <w:p w14:paraId="37CA521B">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firstLineChars="150"/>
        <w:jc w:val="both"/>
        <w:rPr>
          <w:rStyle w:val="13"/>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 xml:space="preserve">La situación del bando </w:t>
      </w:r>
      <w:r>
        <w:rPr>
          <w:rFonts w:hint="default" w:ascii="Calibri" w:hAnsi="Calibri" w:eastAsia="sans-serif" w:cs="Calibri"/>
          <w:i w:val="0"/>
          <w:iCs w:val="0"/>
          <w:caps w:val="0"/>
          <w:color w:val="000000"/>
          <w:spacing w:val="0"/>
          <w:sz w:val="28"/>
          <w:szCs w:val="28"/>
          <w:shd w:val="clear" w:fill="FFFFFF"/>
          <w:lang w:val="es-ES"/>
        </w:rPr>
        <w:t>b</w:t>
      </w:r>
      <w:r>
        <w:rPr>
          <w:rFonts w:hint="default" w:ascii="Calibri" w:hAnsi="Calibri" w:eastAsia="sans-serif" w:cs="Calibri"/>
          <w:i w:val="0"/>
          <w:iCs w:val="0"/>
          <w:caps w:val="0"/>
          <w:color w:val="000000"/>
          <w:spacing w:val="0"/>
          <w:sz w:val="28"/>
          <w:szCs w:val="28"/>
          <w:shd w:val="clear" w:fill="FFFFFF"/>
        </w:rPr>
        <w:t xml:space="preserve">orbón empeoraría todavía más, pues el conde de Santa Cruz, al mando de la escuadra que debía socorrer Orán, </w:t>
      </w:r>
      <w:r>
        <w:rPr>
          <w:rFonts w:hint="default" w:ascii="Calibri" w:hAnsi="Calibri" w:eastAsia="sans-serif" w:cs="Calibri"/>
          <w:i w:val="0"/>
          <w:iCs w:val="0"/>
          <w:caps w:val="0"/>
          <w:color w:val="000000"/>
          <w:spacing w:val="0"/>
          <w:sz w:val="28"/>
          <w:szCs w:val="28"/>
          <w:shd w:val="clear" w:fill="FFFFFF"/>
          <w:lang w:val="es-ES"/>
        </w:rPr>
        <w:t>sitiada</w:t>
      </w:r>
      <w:r>
        <w:rPr>
          <w:rFonts w:hint="default" w:ascii="Calibri" w:hAnsi="Calibri" w:eastAsia="sans-serif" w:cs="Calibri"/>
          <w:i w:val="0"/>
          <w:iCs w:val="0"/>
          <w:caps w:val="0"/>
          <w:color w:val="000000"/>
          <w:spacing w:val="0"/>
          <w:sz w:val="28"/>
          <w:szCs w:val="28"/>
          <w:shd w:val="clear" w:fill="FFFFFF"/>
        </w:rPr>
        <w:t xml:space="preserve"> por los argelinos, se sublevó en Cartagena a favor del archiduque y se unió a la escuadra británica. En consecuencia, además de perderse la plaza norteafricana, las provincias de Murcia y Alicante con sus capitales </w:t>
      </w:r>
      <w:r>
        <w:rPr>
          <w:rFonts w:hint="default" w:ascii="Calibri" w:hAnsi="Calibri" w:eastAsia="sans-serif" w:cs="Calibri"/>
          <w:i w:val="0"/>
          <w:iCs w:val="0"/>
          <w:caps w:val="0"/>
          <w:color w:val="000000"/>
          <w:spacing w:val="0"/>
          <w:sz w:val="28"/>
          <w:szCs w:val="28"/>
          <w:shd w:val="clear" w:fill="FFFFFF"/>
          <w:lang w:val="es-ES"/>
        </w:rPr>
        <w:t xml:space="preserve">podrían </w:t>
      </w:r>
      <w:r>
        <w:rPr>
          <w:rFonts w:hint="default" w:ascii="Calibri" w:hAnsi="Calibri" w:eastAsia="sans-serif" w:cs="Calibri"/>
          <w:i w:val="0"/>
          <w:iCs w:val="0"/>
          <w:caps w:val="0"/>
          <w:color w:val="000000"/>
          <w:spacing w:val="0"/>
          <w:sz w:val="28"/>
          <w:szCs w:val="28"/>
          <w:shd w:val="clear" w:fill="FFFFFF"/>
        </w:rPr>
        <w:t>pasar al dominio del bando austracista</w:t>
      </w:r>
      <w:r>
        <w:rPr>
          <w:rStyle w:val="13"/>
          <w:rFonts w:hint="default" w:ascii="Calibri" w:hAnsi="Calibri" w:eastAsia="sans-serif" w:cs="Calibri"/>
          <w:i w:val="0"/>
          <w:iCs w:val="0"/>
          <w:caps w:val="0"/>
          <w:color w:val="000000"/>
          <w:spacing w:val="0"/>
          <w:sz w:val="28"/>
          <w:szCs w:val="28"/>
          <w:shd w:val="clear" w:fill="FFFFFF"/>
        </w:rPr>
        <w:t>.</w:t>
      </w:r>
    </w:p>
    <w:p w14:paraId="0635C6E5">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 xml:space="preserve">En vista de la situación tan ventajosa, el archiduque iniciaría el 23 de junio su marcha hacia Madrid desde Barcelona. Sin embargo, enterado de que Aragón tomaba partido por él, decidió entrar en Zaragoza. Allí llegaría el día 15 de julio, </w:t>
      </w:r>
      <w:r>
        <w:rPr>
          <w:rFonts w:hint="default" w:ascii="Calibri" w:hAnsi="Calibri" w:eastAsia="sans-serif" w:cs="Calibri"/>
          <w:i w:val="0"/>
          <w:iCs w:val="0"/>
          <w:caps w:val="0"/>
          <w:color w:val="000000"/>
          <w:spacing w:val="0"/>
          <w:sz w:val="28"/>
          <w:szCs w:val="28"/>
          <w:shd w:val="clear" w:fill="FFFFFF"/>
          <w:lang w:val="es-ES"/>
        </w:rPr>
        <w:t>donde</w:t>
      </w:r>
      <w:r>
        <w:rPr>
          <w:rFonts w:hint="default" w:ascii="Calibri" w:hAnsi="Calibri" w:eastAsia="sans-serif" w:cs="Calibri"/>
          <w:i w:val="0"/>
          <w:iCs w:val="0"/>
          <w:caps w:val="0"/>
          <w:color w:val="000000"/>
          <w:spacing w:val="0"/>
          <w:sz w:val="28"/>
          <w:szCs w:val="28"/>
          <w:shd w:val="clear" w:fill="FFFFFF"/>
        </w:rPr>
        <w:t xml:space="preserve"> </w:t>
      </w:r>
      <w:r>
        <w:rPr>
          <w:rFonts w:hint="default" w:ascii="Calibri" w:hAnsi="Calibri" w:eastAsia="sans-serif" w:cs="Calibri"/>
          <w:i w:val="0"/>
          <w:iCs w:val="0"/>
          <w:caps w:val="0"/>
          <w:color w:val="000000"/>
          <w:spacing w:val="0"/>
          <w:sz w:val="28"/>
          <w:szCs w:val="28"/>
          <w:shd w:val="clear" w:fill="FFFFFF"/>
          <w:lang w:val="es-ES"/>
        </w:rPr>
        <w:t xml:space="preserve">fue </w:t>
      </w:r>
      <w:r>
        <w:rPr>
          <w:rFonts w:hint="default" w:ascii="Calibri" w:hAnsi="Calibri" w:eastAsia="sans-serif" w:cs="Calibri"/>
          <w:i w:val="0"/>
          <w:iCs w:val="0"/>
          <w:caps w:val="0"/>
          <w:color w:val="000000"/>
          <w:spacing w:val="0"/>
          <w:sz w:val="28"/>
          <w:szCs w:val="28"/>
          <w:shd w:val="clear" w:fill="FFFFFF"/>
        </w:rPr>
        <w:t xml:space="preserve">recibido </w:t>
      </w:r>
      <w:r>
        <w:rPr>
          <w:rFonts w:hint="default" w:ascii="Calibri" w:hAnsi="Calibri" w:eastAsia="sans-serif" w:cs="Calibri"/>
          <w:i w:val="0"/>
          <w:iCs w:val="0"/>
          <w:caps w:val="0"/>
          <w:color w:val="000000"/>
          <w:spacing w:val="0"/>
          <w:sz w:val="28"/>
          <w:szCs w:val="28"/>
          <w:shd w:val="clear" w:fill="FFFFFF"/>
          <w:lang w:val="es-ES"/>
        </w:rPr>
        <w:t>con gran entusiasmo</w:t>
      </w:r>
      <w:r>
        <w:rPr>
          <w:rFonts w:hint="default" w:ascii="Calibri" w:hAnsi="Calibri" w:eastAsia="sans-serif" w:cs="Calibri"/>
          <w:i w:val="0"/>
          <w:iCs w:val="0"/>
          <w:caps w:val="0"/>
          <w:color w:val="000000"/>
          <w:spacing w:val="0"/>
          <w:sz w:val="28"/>
          <w:szCs w:val="28"/>
          <w:shd w:val="clear" w:fill="FFFFFF"/>
        </w:rPr>
        <w:t>. Muy agasajado, se entretuvo en la capital aragonesa nada menos que nueve días, dando tiempo a que Madrid y Toledo se pronunciaran de nuevo por Felipe V. Lo pudieron hacer porque Las Minas y Galway se habían desplazado hacia la frontera valenciana con sus fuerzas, pues tenían cortadas las comunicaciones con Portugal y su avituallamiento se hizo imposible por la pertinaz hostilidad de la región castellana; numerosas partidas de guerrilleros y paisanos armados habían invertido la situación y controlaban las comunicaciones desde Salamanca hasta Cáceres; además, Segovia y Ávila continuaban en rebeldía contra el archiduque.</w:t>
      </w:r>
    </w:p>
    <w:p w14:paraId="5B70DB34">
      <w:pPr>
        <w:pStyle w:val="15"/>
        <w:keepNext w:val="0"/>
        <w:keepLines w:val="0"/>
        <w:widowControl/>
        <w:suppressLineNumbers w:val="0"/>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 xml:space="preserve">Sin el apoyo del archiduque Carlos, el ejército anglo-portugués sería constantemente </w:t>
      </w:r>
      <w:r>
        <w:rPr>
          <w:rFonts w:hint="default" w:ascii="Calibri" w:hAnsi="Calibri" w:eastAsia="sans-serif" w:cs="Calibri"/>
          <w:i w:val="0"/>
          <w:iCs w:val="0"/>
          <w:caps w:val="0"/>
          <w:color w:val="000000"/>
          <w:spacing w:val="0"/>
          <w:sz w:val="28"/>
          <w:szCs w:val="28"/>
          <w:shd w:val="clear" w:fill="FFFFFF"/>
          <w:lang w:val="es-ES"/>
        </w:rPr>
        <w:t>acosa</w:t>
      </w:r>
      <w:r>
        <w:rPr>
          <w:rFonts w:hint="default" w:ascii="Calibri" w:hAnsi="Calibri" w:eastAsia="sans-serif" w:cs="Calibri"/>
          <w:i w:val="0"/>
          <w:iCs w:val="0"/>
          <w:caps w:val="0"/>
          <w:color w:val="000000"/>
          <w:spacing w:val="0"/>
          <w:sz w:val="28"/>
          <w:szCs w:val="28"/>
          <w:shd w:val="clear" w:fill="FFFFFF"/>
        </w:rPr>
        <w:t xml:space="preserve">do en su retirada hacia Levante por las unidades franco-españolas bajo el mando del duque de Berwick (Jacques Fitz-James Stuar, hijo ilegítimo de Jacobo II de Inglaterra) hasta su entrada en la región valenciana. </w:t>
      </w:r>
      <w:r>
        <w:rPr>
          <w:rFonts w:hint="default" w:ascii="Calibri" w:hAnsi="Calibri" w:eastAsia="sans-serif" w:cs="Calibri"/>
          <w:i w:val="0"/>
          <w:iCs w:val="0"/>
          <w:caps w:val="0"/>
          <w:color w:val="000000"/>
          <w:spacing w:val="0"/>
          <w:sz w:val="28"/>
          <w:szCs w:val="28"/>
          <w:shd w:val="clear" w:fill="FFFFFF"/>
          <w:lang w:val="es-ES"/>
        </w:rPr>
        <w:t>A pesar de</w:t>
      </w:r>
      <w:r>
        <w:rPr>
          <w:rFonts w:hint="default" w:ascii="Calibri" w:hAnsi="Calibri" w:eastAsia="sans-serif" w:cs="Calibri"/>
          <w:i w:val="0"/>
          <w:iCs w:val="0"/>
          <w:caps w:val="0"/>
          <w:color w:val="000000"/>
          <w:spacing w:val="0"/>
          <w:sz w:val="28"/>
          <w:szCs w:val="28"/>
          <w:shd w:val="clear" w:fill="FFFFFF"/>
        </w:rPr>
        <w:t xml:space="preserve"> todo y desde Guadalajara, Carlos III llevaría a cabo un intento de ocupar Toledo. </w:t>
      </w:r>
      <w:r>
        <w:rPr>
          <w:rFonts w:hint="default" w:ascii="Calibri" w:hAnsi="Calibri" w:eastAsia="sans-serif" w:cs="Calibri"/>
          <w:i w:val="0"/>
          <w:iCs w:val="0"/>
          <w:caps w:val="0"/>
          <w:color w:val="000000"/>
          <w:spacing w:val="0"/>
          <w:sz w:val="28"/>
          <w:szCs w:val="28"/>
          <w:shd w:val="clear" w:fill="FFFFFF"/>
          <w:lang w:val="es-ES"/>
        </w:rPr>
        <w:t>Al arrepentirse, puso</w:t>
      </w:r>
      <w:r>
        <w:rPr>
          <w:rFonts w:hint="default" w:ascii="Calibri" w:hAnsi="Calibri" w:eastAsia="sans-serif" w:cs="Calibri"/>
          <w:i w:val="0"/>
          <w:iCs w:val="0"/>
          <w:caps w:val="0"/>
          <w:color w:val="000000"/>
          <w:spacing w:val="0"/>
          <w:sz w:val="28"/>
          <w:szCs w:val="28"/>
          <w:shd w:val="clear" w:fill="FFFFFF"/>
        </w:rPr>
        <w:t xml:space="preserve"> la disculpa de que la reina Mariana de Neoburgo, esposa de Carlos II de España, había sido llevada a Bayona</w:t>
      </w:r>
      <w:r>
        <w:rPr>
          <w:rFonts w:hint="default" w:ascii="Calibri" w:hAnsi="Calibri" w:eastAsia="sans-serif" w:cs="Calibri"/>
          <w:i w:val="0"/>
          <w:iCs w:val="0"/>
          <w:caps w:val="0"/>
          <w:color w:val="000000"/>
          <w:spacing w:val="0"/>
          <w:sz w:val="28"/>
          <w:szCs w:val="28"/>
          <w:shd w:val="clear" w:fill="FFFFFF"/>
          <w:lang w:val="es-ES"/>
        </w:rPr>
        <w:t xml:space="preserve">; en consecuencia, </w:t>
      </w:r>
      <w:r>
        <w:rPr>
          <w:rFonts w:hint="default" w:ascii="Calibri" w:hAnsi="Calibri" w:eastAsia="sans-serif" w:cs="Calibri"/>
          <w:i w:val="0"/>
          <w:iCs w:val="0"/>
          <w:caps w:val="0"/>
          <w:color w:val="000000"/>
          <w:spacing w:val="0"/>
          <w:sz w:val="28"/>
          <w:szCs w:val="28"/>
          <w:shd w:val="clear" w:fill="FFFFFF"/>
        </w:rPr>
        <w:t>prefirió dirigirse a Valencia; sería perseguido hasta Uclés por el propio Felipe V.</w:t>
      </w:r>
    </w:p>
    <w:p w14:paraId="4FF38800">
      <w:pPr>
        <w:pStyle w:val="15"/>
        <w:keepNext w:val="0"/>
        <w:keepLines w:val="0"/>
        <w:widowControl/>
        <w:suppressLineNumbers w:val="0"/>
        <w:spacing w:before="0" w:beforeAutospacing="0" w:after="0" w:afterAutospacing="0"/>
        <w:ind w:left="0" w:right="0" w:firstLine="420" w:firstLineChars="150"/>
        <w:jc w:val="both"/>
        <w:rPr>
          <w:rFonts w:hint="default" w:ascii="Calibri" w:hAnsi="Calibri" w:cs="Calibri"/>
          <w:sz w:val="28"/>
          <w:szCs w:val="28"/>
        </w:rPr>
      </w:pPr>
      <w:r>
        <w:rPr>
          <w:rFonts w:hint="default" w:ascii="Calibri" w:hAnsi="Calibri" w:eastAsia="sans-serif" w:cs="Calibri"/>
          <w:i w:val="0"/>
          <w:iCs w:val="0"/>
          <w:caps w:val="0"/>
          <w:color w:val="000000"/>
          <w:spacing w:val="0"/>
          <w:sz w:val="28"/>
          <w:szCs w:val="28"/>
          <w:shd w:val="clear" w:fill="FFFFFF"/>
        </w:rPr>
        <w:t>La indecisión del archiduque y la fidelidad de Andalucía, ambas Castillas, Galicia, el norte español y Navarra, habían permitido la reacción del bando borbón. Felipe V entraría en Madrid el 10 de octubre y saldría enseguida hacia Segovia para recoger a la reina María Luisa. Volvieron ambos a la capital el 27, donde fueron acogidos y aclamados por el pueblo madrileño. La situación se había restablecido, pero Carlos III se mantenía firme en Cataluña, Aragón, Valencia y Mallorca.</w:t>
      </w:r>
    </w:p>
    <w:p w14:paraId="132A392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 xml:space="preserve">En noviembre, Bañeres sería incendiada por unidades portuguesas, pero resistiría el castillo hasta el 3 de abril de 1707, día en que fue levantado el cerco, a pocos días de la batalla de Almansa. Mientras, Berwick, desde Albacete, ocupaba Orihuela el 18 de noviembre, Elche el 21 de noviembre y entraba en Cartagena al día siguiente; la región murciana había sido recuperada. El mariscal marcharía a Madrid en diciembre para informar a Felipe V. Con todo, Elche, tan próxima a Alicante, sería ocupada de nuevo por el </w:t>
      </w:r>
      <w:r>
        <w:rPr>
          <w:rFonts w:hint="default" w:ascii="Calibri" w:hAnsi="Calibri" w:eastAsia="sans-serif" w:cs="Calibri"/>
          <w:i w:val="0"/>
          <w:iCs w:val="0"/>
          <w:caps w:val="0"/>
          <w:color w:val="000000"/>
          <w:spacing w:val="0"/>
          <w:sz w:val="28"/>
          <w:szCs w:val="28"/>
          <w:shd w:val="clear" w:fill="FFFFFF"/>
          <w:lang w:val="es-ES"/>
        </w:rPr>
        <w:t>e</w:t>
      </w:r>
      <w:r>
        <w:rPr>
          <w:rFonts w:hint="default" w:ascii="Calibri" w:hAnsi="Calibri" w:eastAsia="sans-serif" w:cs="Calibri"/>
          <w:i w:val="0"/>
          <w:iCs w:val="0"/>
          <w:caps w:val="0"/>
          <w:color w:val="000000"/>
          <w:spacing w:val="0"/>
          <w:sz w:val="28"/>
          <w:szCs w:val="28"/>
          <w:shd w:val="clear" w:fill="FFFFFF"/>
        </w:rPr>
        <w:t xml:space="preserve">jército </w:t>
      </w:r>
      <w:r>
        <w:rPr>
          <w:rFonts w:hint="default" w:ascii="Calibri" w:hAnsi="Calibri" w:eastAsia="sans-serif" w:cs="Calibri"/>
          <w:i w:val="0"/>
          <w:iCs w:val="0"/>
          <w:caps w:val="0"/>
          <w:color w:val="000000"/>
          <w:spacing w:val="0"/>
          <w:sz w:val="28"/>
          <w:szCs w:val="28"/>
          <w:shd w:val="clear" w:fill="FFFFFF"/>
          <w:lang w:val="es-ES"/>
        </w:rPr>
        <w:t>a</w:t>
      </w:r>
      <w:r>
        <w:rPr>
          <w:rFonts w:hint="default" w:ascii="Calibri" w:hAnsi="Calibri" w:eastAsia="sans-serif" w:cs="Calibri"/>
          <w:i w:val="0"/>
          <w:iCs w:val="0"/>
          <w:caps w:val="0"/>
          <w:color w:val="000000"/>
          <w:spacing w:val="0"/>
          <w:sz w:val="28"/>
          <w:szCs w:val="28"/>
          <w:shd w:val="clear" w:fill="FFFFFF"/>
        </w:rPr>
        <w:t>liado el 9 de febrero de 1707.</w:t>
      </w:r>
    </w:p>
    <w:p w14:paraId="4681174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drawing>
          <wp:inline distT="0" distB="0" distL="114300" distR="114300">
            <wp:extent cx="2265680" cy="3112135"/>
            <wp:effectExtent l="0" t="0" r="1270" b="12065"/>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pic:cNvPicPr>
                      <a:picLocks noChangeAspect="1"/>
                    </pic:cNvPicPr>
                  </pic:nvPicPr>
                  <pic:blipFill>
                    <a:blip r:embed="rId8"/>
                    <a:stretch>
                      <a:fillRect/>
                    </a:stretch>
                  </pic:blipFill>
                  <pic:spPr>
                    <a:xfrm>
                      <a:off x="0" y="0"/>
                      <a:ext cx="2265680" cy="3112135"/>
                    </a:xfrm>
                    <a:prstGeom prst="rect">
                      <a:avLst/>
                    </a:prstGeom>
                    <a:noFill/>
                    <a:ln>
                      <a:noFill/>
                    </a:ln>
                  </pic:spPr>
                </pic:pic>
              </a:graphicData>
            </a:graphic>
          </wp:inline>
        </w:drawing>
      </w:r>
    </w:p>
    <w:p w14:paraId="7A87AAA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firstLineChars="150"/>
        <w:jc w:val="both"/>
        <w:rPr>
          <w:rFonts w:hint="default" w:ascii="Calibri" w:hAnsi="Calibri" w:cs="Calibri"/>
          <w:sz w:val="28"/>
          <w:szCs w:val="28"/>
        </w:rPr>
      </w:pPr>
      <w:r>
        <w:rPr>
          <w:rFonts w:hint="default" w:ascii="Calibri" w:hAnsi="Calibri" w:eastAsia="sans-serif" w:cs="Calibri"/>
          <w:i w:val="0"/>
          <w:iCs w:val="0"/>
          <w:caps w:val="0"/>
          <w:color w:val="000000"/>
          <w:spacing w:val="0"/>
          <w:sz w:val="28"/>
          <w:szCs w:val="28"/>
          <w:shd w:val="clear" w:fill="FFFFFF"/>
        </w:rPr>
        <w:t xml:space="preserve">La situación de las unidades del ejército </w:t>
      </w:r>
      <w:r>
        <w:rPr>
          <w:rFonts w:hint="default" w:ascii="Calibri" w:hAnsi="Calibri" w:eastAsia="sans-serif" w:cs="Calibri"/>
          <w:i w:val="0"/>
          <w:iCs w:val="0"/>
          <w:caps w:val="0"/>
          <w:color w:val="000000"/>
          <w:spacing w:val="0"/>
          <w:sz w:val="28"/>
          <w:szCs w:val="28"/>
          <w:shd w:val="clear" w:fill="FFFFFF"/>
          <w:lang w:val="es-ES"/>
        </w:rPr>
        <w:t>b</w:t>
      </w:r>
      <w:r>
        <w:rPr>
          <w:rFonts w:hint="default" w:ascii="Calibri" w:hAnsi="Calibri" w:eastAsia="sans-serif" w:cs="Calibri"/>
          <w:i w:val="0"/>
          <w:iCs w:val="0"/>
          <w:caps w:val="0"/>
          <w:color w:val="000000"/>
          <w:spacing w:val="0"/>
          <w:sz w:val="28"/>
          <w:szCs w:val="28"/>
          <w:shd w:val="clear" w:fill="FFFFFF"/>
        </w:rPr>
        <w:t xml:space="preserve">orbón en Albacete y Murcia era lamentable y Berwick sólo podía mantenerse a la defensiva. La prioridad era conservar Cartagena, Murcia y Orihuela. Carlos III no valoró adecuadamente la situación de penuria extrema en vestuario, caballos y medios de su enemigo y acabaría por abandonar Elda y Novelda. </w:t>
      </w:r>
    </w:p>
    <w:p w14:paraId="2F66DBD4">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default" w:ascii="Calibri" w:hAnsi="Calibri" w:eastAsia="sans-serif" w:cs="Calibri"/>
          <w:i w:val="0"/>
          <w:iCs w:val="0"/>
          <w:caps w:val="0"/>
          <w:color w:val="000000"/>
          <w:spacing w:val="0"/>
          <w:sz w:val="28"/>
          <w:szCs w:val="28"/>
          <w:shd w:val="clear" w:fill="FFFFFF"/>
        </w:rPr>
      </w:pPr>
    </w:p>
    <w:p w14:paraId="263F6E45">
      <w:pPr>
        <w:pStyle w:val="15"/>
        <w:keepNext w:val="0"/>
        <w:keepLines w:val="0"/>
        <w:widowControl/>
        <w:suppressLineNumbers w:val="0"/>
        <w:shd w:val="clear" w:fill="FFFFFF"/>
        <w:spacing w:before="0" w:beforeAutospacing="0" w:after="0" w:afterAutospacing="0"/>
        <w:ind w:left="0" w:right="0" w:firstLine="360" w:firstLineChars="150"/>
        <w:jc w:val="center"/>
      </w:pPr>
      <w:r>
        <w:drawing>
          <wp:inline distT="0" distB="0" distL="114300" distR="114300">
            <wp:extent cx="2713355" cy="2108200"/>
            <wp:effectExtent l="0" t="0" r="10795" b="6350"/>
            <wp:docPr id="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3"/>
                    <pic:cNvPicPr>
                      <a:picLocks noChangeAspect="1"/>
                    </pic:cNvPicPr>
                  </pic:nvPicPr>
                  <pic:blipFill>
                    <a:blip r:embed="rId9"/>
                    <a:stretch>
                      <a:fillRect/>
                    </a:stretch>
                  </pic:blipFill>
                  <pic:spPr>
                    <a:xfrm>
                      <a:off x="0" y="0"/>
                      <a:ext cx="2713355" cy="2108200"/>
                    </a:xfrm>
                    <a:prstGeom prst="rect">
                      <a:avLst/>
                    </a:prstGeom>
                    <a:noFill/>
                    <a:ln>
                      <a:noFill/>
                    </a:ln>
                  </pic:spPr>
                </pic:pic>
              </a:graphicData>
            </a:graphic>
          </wp:inline>
        </w:drawing>
      </w:r>
    </w:p>
    <w:p w14:paraId="6B83252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firstLineChars="150"/>
        <w:jc w:val="both"/>
      </w:pPr>
      <w:r>
        <w:rPr>
          <w:rFonts w:hint="default" w:ascii="Calibri" w:hAnsi="Calibri" w:eastAsia="sans-serif" w:cs="Calibri"/>
          <w:i w:val="0"/>
          <w:iCs w:val="0"/>
          <w:caps w:val="0"/>
          <w:color w:val="000000"/>
          <w:spacing w:val="0"/>
          <w:sz w:val="28"/>
          <w:szCs w:val="28"/>
          <w:shd w:val="clear" w:fill="FFFFFF"/>
        </w:rPr>
        <w:t>Desde luego</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podría haber puesto en serio aprieto a las unidades de Berwick. Primó, por el contrario, la necesidad de dispersar las unidades con el fin de que pudieran abastecerse y de recuperar las innumerables bajas producidas por enfermedad entre los soldados, especialmente entre los ingleses y holandeses.</w:t>
      </w:r>
    </w:p>
    <w:p w14:paraId="5E6915C4">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 xml:space="preserve">A principios de 1707 y después de las derrotas del ejército francés en Ramillies (Flandes) el 23 de mayo del año anterior y el fracaso del cerco </w:t>
      </w:r>
      <w:r>
        <w:rPr>
          <w:rFonts w:hint="default" w:ascii="Calibri" w:hAnsi="Calibri" w:eastAsia="sans-serif" w:cs="Calibri"/>
          <w:i w:val="0"/>
          <w:iCs w:val="0"/>
          <w:caps w:val="0"/>
          <w:color w:val="000000"/>
          <w:spacing w:val="0"/>
          <w:sz w:val="28"/>
          <w:szCs w:val="28"/>
          <w:shd w:val="clear" w:fill="FFFFFF"/>
          <w:lang w:val="es-ES"/>
        </w:rPr>
        <w:t>a</w:t>
      </w:r>
      <w:r>
        <w:rPr>
          <w:rFonts w:hint="default" w:ascii="Calibri" w:hAnsi="Calibri" w:eastAsia="sans-serif" w:cs="Calibri"/>
          <w:i w:val="0"/>
          <w:iCs w:val="0"/>
          <w:caps w:val="0"/>
          <w:color w:val="000000"/>
          <w:spacing w:val="0"/>
          <w:sz w:val="28"/>
          <w:szCs w:val="28"/>
          <w:shd w:val="clear" w:fill="FFFFFF"/>
        </w:rPr>
        <w:t xml:space="preserve"> Turín, desde el 14 de mayo al 7 de septiembre del mismo año, la posición internacional de Felipe V, a causa de las dudas de Luis XIV por el agotamiento de su nación, era crítica; hasta el Papa Clemente XI reconocería al archiduque Carlos como rey de España. Pero la gran vitoria de Almansa en abril de 1707 restablecería la situación a favor Felipe V y le permitiría afianzarse de nuevo en el trono español. No sería el último vaivén de la guerra en España.</w:t>
      </w:r>
    </w:p>
    <w:p w14:paraId="7AFB10DE">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p>
    <w:p w14:paraId="74CFE9B9">
      <w:pPr>
        <w:pStyle w:val="15"/>
        <w:keepNext w:val="0"/>
        <w:keepLines w:val="0"/>
        <w:widowControl/>
        <w:suppressLineNumbers w:val="0"/>
        <w:shd w:val="clear" w:fill="FFFFFF"/>
        <w:spacing w:before="0" w:beforeAutospacing="0" w:after="0" w:afterAutospacing="0"/>
        <w:ind w:left="0" w:right="0" w:firstLine="0"/>
        <w:jc w:val="both"/>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aps w:val="0"/>
          <w:color w:val="000000"/>
          <w:spacing w:val="0"/>
          <w:sz w:val="28"/>
          <w:szCs w:val="28"/>
          <w:shd w:val="clear" w:fill="FFFFFF"/>
        </w:rPr>
        <w:t>2.- LA EVOLUCIÓN TACTICA DE LA MANIOBRA Y LA TÉCNICA DEL ARMAMENTO</w:t>
      </w:r>
    </w:p>
    <w:p w14:paraId="71E16C72">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 xml:space="preserve">Almansa </w:t>
      </w:r>
      <w:r>
        <w:rPr>
          <w:rFonts w:hint="default" w:ascii="Calibri" w:hAnsi="Calibri" w:eastAsia="sans-serif" w:cs="Calibri"/>
          <w:i w:val="0"/>
          <w:iCs w:val="0"/>
          <w:caps w:val="0"/>
          <w:color w:val="000000"/>
          <w:spacing w:val="0"/>
          <w:sz w:val="28"/>
          <w:szCs w:val="28"/>
          <w:shd w:val="clear" w:fill="FFFFFF"/>
          <w:lang w:val="es-ES"/>
        </w:rPr>
        <w:t>fue</w:t>
      </w:r>
      <w:r>
        <w:rPr>
          <w:rFonts w:hint="default" w:ascii="Calibri" w:hAnsi="Calibri" w:eastAsia="sans-serif" w:cs="Calibri"/>
          <w:i w:val="0"/>
          <w:iCs w:val="0"/>
          <w:caps w:val="0"/>
          <w:color w:val="000000"/>
          <w:spacing w:val="0"/>
          <w:sz w:val="28"/>
          <w:szCs w:val="28"/>
          <w:shd w:val="clear" w:fill="FFFFFF"/>
        </w:rPr>
        <w:t xml:space="preserve"> una batalla importante en la que se aplicaron nuevos métodos tácticos por primera vez en España; </w:t>
      </w:r>
      <w:r>
        <w:rPr>
          <w:rFonts w:hint="default" w:ascii="Calibri" w:hAnsi="Calibri" w:eastAsia="sans-serif" w:cs="Calibri"/>
          <w:i w:val="0"/>
          <w:iCs w:val="0"/>
          <w:caps w:val="0"/>
          <w:color w:val="000000"/>
          <w:spacing w:val="0"/>
          <w:sz w:val="28"/>
          <w:szCs w:val="28"/>
          <w:shd w:val="clear" w:fill="FFFFFF"/>
          <w:lang w:val="es-ES"/>
        </w:rPr>
        <w:t>serían</w:t>
      </w:r>
      <w:r>
        <w:rPr>
          <w:rFonts w:hint="default" w:ascii="Calibri" w:hAnsi="Calibri" w:eastAsia="sans-serif" w:cs="Calibri"/>
          <w:i w:val="0"/>
          <w:iCs w:val="0"/>
          <w:caps w:val="0"/>
          <w:color w:val="000000"/>
          <w:spacing w:val="0"/>
          <w:sz w:val="28"/>
          <w:szCs w:val="28"/>
          <w:shd w:val="clear" w:fill="FFFFFF"/>
        </w:rPr>
        <w:t xml:space="preserve"> implantados como consecuencia del empleo del fusil de llave de chispa, cuya fabricación técnica</w:t>
      </w:r>
      <w:r>
        <w:rPr>
          <w:rFonts w:hint="default" w:ascii="Calibri" w:hAnsi="Calibri" w:eastAsia="sans-serif" w:cs="Calibri"/>
          <w:i w:val="0"/>
          <w:iCs w:val="0"/>
          <w:caps w:val="0"/>
          <w:color w:val="000000"/>
          <w:spacing w:val="0"/>
          <w:sz w:val="28"/>
          <w:szCs w:val="28"/>
          <w:shd w:val="clear" w:fill="FFFFFF"/>
          <w:lang w:val="es-ES"/>
        </w:rPr>
        <w:t xml:space="preserve"> había </w:t>
      </w:r>
      <w:r>
        <w:rPr>
          <w:rFonts w:hint="default" w:ascii="Calibri" w:hAnsi="Calibri" w:eastAsia="sans-serif" w:cs="Calibri"/>
          <w:i w:val="0"/>
          <w:iCs w:val="0"/>
          <w:caps w:val="0"/>
          <w:color w:val="000000"/>
          <w:spacing w:val="0"/>
          <w:sz w:val="28"/>
          <w:szCs w:val="28"/>
          <w:shd w:val="clear" w:fill="FFFFFF"/>
        </w:rPr>
        <w:t xml:space="preserve">mejorado </w:t>
      </w:r>
      <w:r>
        <w:rPr>
          <w:rFonts w:hint="default" w:ascii="Calibri" w:hAnsi="Calibri" w:eastAsia="sans-serif" w:cs="Calibri"/>
          <w:i w:val="0"/>
          <w:iCs w:val="0"/>
          <w:caps w:val="0"/>
          <w:color w:val="000000"/>
          <w:spacing w:val="0"/>
          <w:sz w:val="28"/>
          <w:szCs w:val="28"/>
          <w:shd w:val="clear" w:fill="FFFFFF"/>
          <w:lang w:val="es-ES"/>
        </w:rPr>
        <w:t xml:space="preserve">notablemente </w:t>
      </w:r>
      <w:r>
        <w:rPr>
          <w:rFonts w:hint="default" w:ascii="Calibri" w:hAnsi="Calibri" w:eastAsia="sans-serif" w:cs="Calibri"/>
          <w:i w:val="0"/>
          <w:iCs w:val="0"/>
          <w:caps w:val="0"/>
          <w:color w:val="000000"/>
          <w:spacing w:val="0"/>
          <w:sz w:val="28"/>
          <w:szCs w:val="28"/>
          <w:shd w:val="clear" w:fill="FFFFFF"/>
        </w:rPr>
        <w:t>y, por ello, utilizados hasta fin de siglo.</w:t>
      </w:r>
    </w:p>
    <w:p w14:paraId="5AADA211">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El ejército español había sido radicalmente reformado, pues</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el heredado por Felipe V de Carlos II</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todavía estaba basado en los fundamentos establecidos por el Gran Capitán. Efectivamente, la Infantería de los </w:t>
      </w:r>
      <w:r>
        <w:rPr>
          <w:rFonts w:hint="default" w:ascii="Calibri" w:hAnsi="Calibri" w:eastAsia="sans-serif" w:cs="Calibri"/>
          <w:i/>
          <w:iCs/>
          <w:caps w:val="0"/>
          <w:color w:val="000000"/>
          <w:spacing w:val="0"/>
          <w:sz w:val="28"/>
          <w:szCs w:val="28"/>
          <w:shd w:val="clear" w:fill="FFFFFF"/>
          <w:lang w:val="es-ES"/>
        </w:rPr>
        <w:t>a</w:t>
      </w:r>
      <w:r>
        <w:rPr>
          <w:rFonts w:hint="default" w:ascii="Calibri" w:hAnsi="Calibri" w:eastAsia="sans-serif" w:cs="Calibri"/>
          <w:i/>
          <w:iCs/>
          <w:caps w:val="0"/>
          <w:color w:val="000000"/>
          <w:spacing w:val="0"/>
          <w:sz w:val="28"/>
          <w:szCs w:val="28"/>
          <w:shd w:val="clear" w:fill="FFFFFF"/>
        </w:rPr>
        <w:t>ustrias</w:t>
      </w:r>
      <w:r>
        <w:rPr>
          <w:rFonts w:hint="default" w:ascii="Calibri" w:hAnsi="Calibri" w:eastAsia="sans-serif" w:cs="Calibri"/>
          <w:i w:val="0"/>
          <w:iCs w:val="0"/>
          <w:caps w:val="0"/>
          <w:color w:val="000000"/>
          <w:spacing w:val="0"/>
          <w:sz w:val="28"/>
          <w:szCs w:val="28"/>
          <w:shd w:val="clear" w:fill="FFFFFF"/>
        </w:rPr>
        <w:t>, articulada en tercios de 12 y 15 compañías, actuaba por medios de gruesos escuadrones de piqueros</w:t>
      </w:r>
      <w:r>
        <w:rPr>
          <w:rFonts w:hint="default" w:ascii="Calibri" w:hAnsi="Calibri" w:eastAsia="sans-serif" w:cs="Calibri"/>
          <w:i w:val="0"/>
          <w:iCs w:val="0"/>
          <w:caps w:val="0"/>
          <w:color w:val="000000"/>
          <w:spacing w:val="0"/>
          <w:sz w:val="28"/>
          <w:szCs w:val="28"/>
          <w:shd w:val="clear" w:fill="FFFFFF"/>
          <w:lang w:val="es-ES"/>
        </w:rPr>
        <w:t xml:space="preserve">; de estos, </w:t>
      </w:r>
      <w:r>
        <w:rPr>
          <w:rFonts w:hint="default" w:ascii="Calibri" w:hAnsi="Calibri" w:eastAsia="sans-serif" w:cs="Calibri"/>
          <w:i/>
          <w:iCs/>
          <w:caps w:val="0"/>
          <w:color w:val="000000"/>
          <w:spacing w:val="0"/>
          <w:sz w:val="28"/>
          <w:szCs w:val="28"/>
          <w:shd w:val="clear" w:fill="FFFFFF"/>
          <w:lang w:val="es-ES"/>
        </w:rPr>
        <w:t xml:space="preserve">completos, </w:t>
      </w:r>
      <w:r>
        <w:rPr>
          <w:rFonts w:hint="default" w:ascii="Calibri" w:hAnsi="Calibri" w:eastAsia="sans-serif" w:cs="Calibri"/>
          <w:i w:val="0"/>
          <w:iCs w:val="0"/>
          <w:caps w:val="0"/>
          <w:color w:val="000000"/>
          <w:spacing w:val="0"/>
          <w:sz w:val="28"/>
          <w:szCs w:val="28"/>
          <w:shd w:val="clear" w:fill="FFFFFF"/>
          <w:lang w:val="es-ES"/>
        </w:rPr>
        <w:t>los colocados en</w:t>
      </w:r>
      <w:r>
        <w:rPr>
          <w:rFonts w:hint="default" w:ascii="Calibri" w:hAnsi="Calibri" w:eastAsia="sans-serif" w:cs="Calibri"/>
          <w:i w:val="0"/>
          <w:iCs w:val="0"/>
          <w:caps w:val="0"/>
          <w:color w:val="000000"/>
          <w:spacing w:val="0"/>
          <w:sz w:val="28"/>
          <w:szCs w:val="28"/>
          <w:shd w:val="clear" w:fill="FFFFFF"/>
        </w:rPr>
        <w:t xml:space="preserve"> las filas y líneas exteriores; es decir, con coseletes protectores; los situados en el interior, las picas secas, sin protección. </w:t>
      </w:r>
      <w:r>
        <w:rPr>
          <w:rFonts w:hint="default" w:ascii="Calibri" w:hAnsi="Calibri" w:eastAsia="sans-serif" w:cs="Calibri"/>
          <w:i w:val="0"/>
          <w:iCs w:val="0"/>
          <w:caps w:val="0"/>
          <w:color w:val="000000"/>
          <w:spacing w:val="0"/>
          <w:sz w:val="28"/>
          <w:szCs w:val="28"/>
          <w:shd w:val="clear" w:fill="FFFFFF"/>
          <w:lang w:val="es-ES"/>
        </w:rPr>
        <w:t>Tales</w:t>
      </w:r>
      <w:r>
        <w:rPr>
          <w:rFonts w:hint="default" w:ascii="Calibri" w:hAnsi="Calibri" w:eastAsia="sans-serif" w:cs="Calibri"/>
          <w:i w:val="0"/>
          <w:iCs w:val="0"/>
          <w:caps w:val="0"/>
          <w:color w:val="000000"/>
          <w:spacing w:val="0"/>
          <w:sz w:val="28"/>
          <w:szCs w:val="28"/>
          <w:shd w:val="clear" w:fill="FFFFFF"/>
        </w:rPr>
        <w:t xml:space="preserve"> formaciones compactas se cubrían con mangas de mosqueteros y arcabuceros</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w:t>
      </w:r>
      <w:r>
        <w:rPr>
          <w:rFonts w:hint="default" w:ascii="Calibri" w:hAnsi="Calibri" w:eastAsia="sans-serif" w:cs="Calibri"/>
          <w:i w:val="0"/>
          <w:iCs w:val="0"/>
          <w:caps w:val="0"/>
          <w:color w:val="000000"/>
          <w:spacing w:val="0"/>
          <w:sz w:val="28"/>
          <w:szCs w:val="28"/>
          <w:shd w:val="clear" w:fill="FFFFFF"/>
          <w:lang w:val="es-ES"/>
        </w:rPr>
        <w:t>e</w:t>
      </w:r>
      <w:r>
        <w:rPr>
          <w:rFonts w:hint="default" w:ascii="Calibri" w:hAnsi="Calibri" w:eastAsia="sans-serif" w:cs="Calibri"/>
          <w:i w:val="0"/>
          <w:iCs w:val="0"/>
          <w:caps w:val="0"/>
          <w:color w:val="000000"/>
          <w:spacing w:val="0"/>
          <w:sz w:val="28"/>
          <w:szCs w:val="28"/>
          <w:shd w:val="clear" w:fill="FFFFFF"/>
        </w:rPr>
        <w:t>stos soldados de Infantería estaban dotados de las armas</w:t>
      </w:r>
      <w:r>
        <w:rPr>
          <w:rFonts w:hint="default" w:ascii="Calibri" w:hAnsi="Calibri" w:eastAsia="sans-serif" w:cs="Calibri"/>
          <w:i w:val="0"/>
          <w:iCs w:val="0"/>
          <w:caps w:val="0"/>
          <w:color w:val="000000"/>
          <w:spacing w:val="0"/>
          <w:sz w:val="28"/>
          <w:szCs w:val="28"/>
          <w:shd w:val="clear" w:fill="FFFFFF"/>
          <w:lang w:val="es-ES"/>
        </w:rPr>
        <w:t xml:space="preserve"> citadas</w:t>
      </w:r>
      <w:r>
        <w:rPr>
          <w:rFonts w:hint="default" w:ascii="Calibri" w:hAnsi="Calibri" w:eastAsia="sans-serif" w:cs="Calibri"/>
          <w:i w:val="0"/>
          <w:iCs w:val="0"/>
          <w:caps w:val="0"/>
          <w:color w:val="000000"/>
          <w:spacing w:val="0"/>
          <w:sz w:val="28"/>
          <w:szCs w:val="28"/>
          <w:shd w:val="clear" w:fill="FFFFFF"/>
        </w:rPr>
        <w:t xml:space="preserve"> y cuyo mecanismo de disparo era la llave de mecha o serpentín. Su alcance efectivo apenas llegaba a los 70 metros y la puntería de los tiradores resultaba muy deficiente, por lo que tenían que disparar a bocajarro. Además, disponían de espada y bayoneta primitiva, que se introducía en el cañón del arcabuz y no permitía disparar.</w:t>
      </w:r>
    </w:p>
    <w:p w14:paraId="35908B3A">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360" w:firstLineChars="150"/>
        <w:jc w:val="center"/>
        <w:rPr>
          <w:rFonts w:ascii="SimSun" w:hAnsi="SimSun" w:eastAsia="SimSun" w:cs="SimSun"/>
          <w:sz w:val="24"/>
          <w:szCs w:val="24"/>
        </w:rPr>
      </w:pPr>
      <w:r>
        <w:rPr>
          <w:rFonts w:ascii="SimSun" w:hAnsi="SimSun" w:eastAsia="SimSun" w:cs="SimSun"/>
          <w:sz w:val="24"/>
          <w:szCs w:val="24"/>
        </w:rPr>
        <w:drawing>
          <wp:inline distT="0" distB="0" distL="114300" distR="114300">
            <wp:extent cx="4429760" cy="2388235"/>
            <wp:effectExtent l="0" t="0" r="8890" b="12065"/>
            <wp:docPr id="9" name="Imagen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4" descr="IMG_256"/>
                    <pic:cNvPicPr>
                      <a:picLocks noChangeAspect="1"/>
                    </pic:cNvPicPr>
                  </pic:nvPicPr>
                  <pic:blipFill>
                    <a:blip r:embed="rId10"/>
                    <a:stretch>
                      <a:fillRect/>
                    </a:stretch>
                  </pic:blipFill>
                  <pic:spPr>
                    <a:xfrm>
                      <a:off x="0" y="0"/>
                      <a:ext cx="4429760" cy="2388235"/>
                    </a:xfrm>
                    <a:prstGeom prst="rect">
                      <a:avLst/>
                    </a:prstGeom>
                    <a:noFill/>
                    <a:ln w="9525">
                      <a:noFill/>
                    </a:ln>
                  </pic:spPr>
                </pic:pic>
              </a:graphicData>
            </a:graphic>
          </wp:inline>
        </w:drawing>
      </w:r>
    </w:p>
    <w:p w14:paraId="008B7B4C">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360" w:firstLineChars="150"/>
        <w:jc w:val="center"/>
        <w:rPr>
          <w:rFonts w:ascii="SimSun" w:hAnsi="SimSun" w:eastAsia="SimSun" w:cs="SimSun"/>
          <w:sz w:val="24"/>
          <w:szCs w:val="24"/>
        </w:rPr>
      </w:pPr>
    </w:p>
    <w:p w14:paraId="1AF7B9F0">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aps w:val="0"/>
          <w:color w:val="000000"/>
          <w:spacing w:val="0"/>
          <w:sz w:val="28"/>
          <w:szCs w:val="28"/>
          <w:shd w:val="clear" w:fill="FFFFFF"/>
        </w:rPr>
        <w:t>Con respecto a la Caballería, de la que muchas de sus unidades eran extranjeras, estaba articulada en trozos de ocho compañías e integrada fundamentalmente por coraceros, herederos de los reitres alemanes. Dotados de arcabuz corto (largo para los Dragones) con llave de rueda y espada larga y ancha de dos filos, atacaban primero a la Caballería enemiga y, una vez derrotada esta, a los gruesos cuadros de Infantería. Lo ejecutaban al aire de trote para disparar muy próximos a la formación contraria</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por </w:t>
      </w:r>
      <w:r>
        <w:rPr>
          <w:rFonts w:hint="default" w:ascii="Calibri" w:hAnsi="Calibri" w:eastAsia="sans-serif" w:cs="Calibri"/>
          <w:i w:val="0"/>
          <w:iCs w:val="0"/>
          <w:caps w:val="0"/>
          <w:color w:val="000000"/>
          <w:spacing w:val="0"/>
          <w:sz w:val="28"/>
          <w:szCs w:val="28"/>
          <w:shd w:val="clear" w:fill="FFFFFF"/>
          <w:lang w:val="es-ES"/>
        </w:rPr>
        <w:t xml:space="preserve">medio de la ejecución de </w:t>
      </w:r>
      <w:r>
        <w:rPr>
          <w:rFonts w:hint="default" w:ascii="Calibri" w:hAnsi="Calibri" w:eastAsia="sans-serif" w:cs="Calibri"/>
          <w:i w:val="0"/>
          <w:iCs w:val="0"/>
          <w:caps w:val="0"/>
          <w:color w:val="000000"/>
          <w:spacing w:val="0"/>
          <w:sz w:val="28"/>
          <w:szCs w:val="28"/>
          <w:shd w:val="clear" w:fill="FFFFFF"/>
        </w:rPr>
        <w:t>caracolas, volv</w:t>
      </w:r>
      <w:r>
        <w:rPr>
          <w:rFonts w:hint="default" w:ascii="Calibri" w:hAnsi="Calibri" w:eastAsia="sans-serif" w:cs="Calibri"/>
          <w:i w:val="0"/>
          <w:iCs w:val="0"/>
          <w:caps w:val="0"/>
          <w:color w:val="000000"/>
          <w:spacing w:val="0"/>
          <w:sz w:val="28"/>
          <w:szCs w:val="28"/>
          <w:shd w:val="clear" w:fill="FFFFFF"/>
          <w:lang w:val="es-ES"/>
        </w:rPr>
        <w:t>ían</w:t>
      </w:r>
      <w:r>
        <w:rPr>
          <w:rFonts w:hint="default" w:ascii="Calibri" w:hAnsi="Calibri" w:eastAsia="sans-serif" w:cs="Calibri"/>
          <w:i w:val="0"/>
          <w:iCs w:val="0"/>
          <w:caps w:val="0"/>
          <w:color w:val="000000"/>
          <w:spacing w:val="0"/>
          <w:sz w:val="28"/>
          <w:szCs w:val="28"/>
          <w:shd w:val="clear" w:fill="FFFFFF"/>
        </w:rPr>
        <w:t xml:space="preserve"> a retaguardia con el fin de cargar sus armas. Repetían esta acción hasta conseguir clarear las filas e hileras de los piqueros, momento en que realizaban la carga al galope con su espada. En estas condiciones era muy difícil lograr la sorpresa y, con una movilidad todavía escasa, a pesar de la disminución de las protecciones que componían las corazas, su protagonismo era muy limitado en la batalla.</w:t>
      </w:r>
    </w:p>
    <w:p w14:paraId="613B1250">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aps w:val="0"/>
          <w:color w:val="000000"/>
          <w:spacing w:val="0"/>
          <w:sz w:val="28"/>
          <w:szCs w:val="28"/>
          <w:shd w:val="clear" w:fill="FFFFFF"/>
        </w:rPr>
        <w:t>El despliegue táctico se mantenía con la Infantería en el centro y la Caballería en los costados; ambas Armas en dos o tres líneas y cada una con un amplio fondo, formado al menos por 6 a 8 filas. Este sistema había dado origen a una táctica eminentemente defensiva, con predominio de la Infantería, que proporcionó a España numerosas victorias.</w:t>
      </w:r>
    </w:p>
    <w:p w14:paraId="113402B2">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Desde principios del siglo XVII, las innovaciones introducidas por Gustavo Adolfo de Suecia, no seguidas por los ejércitos españoles, serían la causa de varias de nuestras derrotas en el norte de Europa, que aceleraron nuestra decadencia al final del siglo. Según Marselli</w:t>
      </w:r>
      <w:r>
        <w:rPr>
          <w:rFonts w:hint="default" w:ascii="Calibri" w:hAnsi="Calibri" w:eastAsia="sans-serif" w:cs="Calibri"/>
          <w:i w:val="0"/>
          <w:iCs w:val="0"/>
          <w:caps w:val="0"/>
          <w:color w:val="000000"/>
          <w:spacing w:val="0"/>
          <w:sz w:val="28"/>
          <w:szCs w:val="28"/>
          <w:shd w:val="clear" w:fill="FFFFFF"/>
          <w:vertAlign w:val="superscript"/>
          <w:lang w:val="es-ES"/>
        </w:rPr>
        <w:t>1</w:t>
      </w:r>
      <w:r>
        <w:rPr>
          <w:rFonts w:hint="default" w:ascii="Calibri" w:hAnsi="Calibri" w:eastAsia="sans-serif" w:cs="Calibri"/>
          <w:i w:val="0"/>
          <w:iCs w:val="0"/>
          <w:caps w:val="0"/>
          <w:color w:val="000000"/>
          <w:spacing w:val="0"/>
          <w:sz w:val="28"/>
          <w:szCs w:val="28"/>
          <w:shd w:val="clear" w:fill="FFFFFF"/>
        </w:rPr>
        <w:t>, Gustavo Adolfo</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w:t>
      </w:r>
      <w:r>
        <w:rPr>
          <w:rStyle w:val="13"/>
          <w:rFonts w:hint="default" w:ascii="Calibri" w:hAnsi="Calibri" w:eastAsia="sans-serif" w:cs="Calibri"/>
          <w:i/>
          <w:iCs/>
          <w:caps w:val="0"/>
          <w:color w:val="000000"/>
          <w:spacing w:val="0"/>
          <w:sz w:val="28"/>
          <w:szCs w:val="28"/>
          <w:shd w:val="clear" w:fill="FFFFFF"/>
        </w:rPr>
        <w:t>fue el primer capitán que supo fusionar la movilidad con el choque</w:t>
      </w:r>
      <w:r>
        <w:rPr>
          <w:rFonts w:hint="default" w:ascii="Calibri" w:hAnsi="Calibri" w:eastAsia="sans-serif" w:cs="Calibri"/>
          <w:i w:val="0"/>
          <w:iCs w:val="0"/>
          <w:caps w:val="0"/>
          <w:color w:val="000000"/>
          <w:spacing w:val="0"/>
          <w:sz w:val="28"/>
          <w:szCs w:val="28"/>
          <w:shd w:val="clear" w:fill="FFFFFF"/>
        </w:rPr>
        <w:t>. Sus líneas se constituían con brigadas, medias brigadas y un cuarto de brigadas, formados en dos líneas que podían tener dos escalones, en los que se combinaban las unidades de piqueros y mosqueteros, y una reserva.</w:t>
      </w:r>
    </w:p>
    <w:p w14:paraId="1473DCAB">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aps w:val="0"/>
          <w:color w:val="000000"/>
          <w:spacing w:val="0"/>
          <w:sz w:val="28"/>
          <w:szCs w:val="28"/>
          <w:shd w:val="clear" w:fill="FFFFFF"/>
        </w:rPr>
        <w:t xml:space="preserve">La Caballería integrada en las brigadas servía de enlace y protección y la independiente se situaba en las alas, en reserva o retaguardia. Esta disposición de combate aprovechaba mejor el terreno y facilitaba la mutua protección de la Infantería y la Caballería (incluidos los Dragones a partir de 1630); también se protegía más fácilmente con estas formaciones las baterías de la Artillería, tanto las situadas a vanguardia como las </w:t>
      </w:r>
      <w:r>
        <w:rPr>
          <w:rFonts w:hint="default" w:ascii="Calibri" w:hAnsi="Calibri" w:eastAsia="sans-serif" w:cs="Calibri"/>
          <w:i/>
          <w:iCs/>
          <w:caps w:val="0"/>
          <w:color w:val="000000"/>
          <w:spacing w:val="0"/>
          <w:sz w:val="28"/>
          <w:szCs w:val="28"/>
          <w:shd w:val="clear" w:fill="FFFFFF"/>
        </w:rPr>
        <w:t>regimentales</w:t>
      </w:r>
      <w:r>
        <w:rPr>
          <w:rFonts w:hint="default" w:ascii="Calibri" w:hAnsi="Calibri" w:eastAsia="sans-serif" w:cs="Calibri"/>
          <w:i w:val="0"/>
          <w:iCs w:val="0"/>
          <w:caps w:val="0"/>
          <w:color w:val="000000"/>
          <w:spacing w:val="0"/>
          <w:sz w:val="28"/>
          <w:szCs w:val="28"/>
          <w:shd w:val="clear" w:fill="FFFFFF"/>
        </w:rPr>
        <w:t>, colocadas en posición dentro de los intervalos de la primera línea. Cesaba así la limitación de la maniobra a movimientos de avance o retroceso, pero todavía se mantuvo un sistema de combate simétrico, oponiendo a cada Arma su homóloga. La facilidad de los escalones para reforzarse sucesivamente unos a otros, permitían realizar varios ataques seguidos, facultad que dio una gran superioridad al ejército sueco. Además, Gustavo Adolfo procuraba mantener reservas importantes de Caballería, disposición que le permitirá decidir la batalla con su empleo oportuno en numerosas ocasiones.</w:t>
      </w:r>
    </w:p>
    <w:p w14:paraId="5206A52A">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aps w:val="0"/>
          <w:color w:val="000000"/>
          <w:spacing w:val="0"/>
          <w:sz w:val="28"/>
          <w:szCs w:val="28"/>
          <w:shd w:val="clear" w:fill="FFFFFF"/>
        </w:rPr>
        <w:t>No obstante, en España, durante el reinado de Carlos II, se comenzó a realizar tímidamente alguna reforma en las unidades de</w:t>
      </w:r>
      <w:r>
        <w:rPr>
          <w:rFonts w:hint="default" w:ascii="Calibri" w:hAnsi="Calibri" w:eastAsia="sans-serif" w:cs="Calibri"/>
          <w:i w:val="0"/>
          <w:iCs w:val="0"/>
          <w:caps w:val="0"/>
          <w:color w:val="000000"/>
          <w:spacing w:val="0"/>
          <w:sz w:val="28"/>
          <w:szCs w:val="28"/>
          <w:shd w:val="clear" w:fill="FFFFFF"/>
          <w:lang w:val="es-ES"/>
        </w:rPr>
        <w:t xml:space="preserve"> su</w:t>
      </w:r>
      <w:r>
        <w:rPr>
          <w:rFonts w:hint="default" w:ascii="Calibri" w:hAnsi="Calibri" w:eastAsia="sans-serif" w:cs="Calibri"/>
          <w:i w:val="0"/>
          <w:iCs w:val="0"/>
          <w:caps w:val="0"/>
          <w:color w:val="000000"/>
          <w:spacing w:val="0"/>
          <w:sz w:val="28"/>
          <w:szCs w:val="28"/>
          <w:shd w:val="clear" w:fill="FFFFFF"/>
        </w:rPr>
        <w:t xml:space="preserve"> </w:t>
      </w:r>
      <w:r>
        <w:rPr>
          <w:rFonts w:hint="default" w:ascii="Calibri" w:hAnsi="Calibri" w:eastAsia="sans-serif" w:cs="Calibri"/>
          <w:i w:val="0"/>
          <w:iCs w:val="0"/>
          <w:caps w:val="0"/>
          <w:color w:val="000000"/>
          <w:spacing w:val="0"/>
          <w:sz w:val="28"/>
          <w:szCs w:val="28"/>
          <w:shd w:val="clear" w:fill="FFFFFF"/>
          <w:lang w:val="es-ES"/>
        </w:rPr>
        <w:t>E</w:t>
      </w:r>
      <w:r>
        <w:rPr>
          <w:rFonts w:hint="default" w:ascii="Calibri" w:hAnsi="Calibri" w:eastAsia="sans-serif" w:cs="Calibri"/>
          <w:i w:val="0"/>
          <w:iCs w:val="0"/>
          <w:caps w:val="0"/>
          <w:color w:val="000000"/>
          <w:spacing w:val="0"/>
          <w:sz w:val="28"/>
          <w:szCs w:val="28"/>
          <w:shd w:val="clear" w:fill="FFFFFF"/>
        </w:rPr>
        <w:t>jército durante el último tercio del siglo. Se aumentaron las unidades de la nueva Arma, los Dragones, para actuar como alternativa de la Infantería y la Caballería y en 1685 (R.O. de 26 de abril) se crearían los granaderos de Infantería, dotados de arcabuces de llave de chispa española (miguelete).</w:t>
      </w:r>
    </w:p>
    <w:p w14:paraId="3B7E9899">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olor w:val="000000"/>
          <w:spacing w:val="0"/>
          <w:sz w:val="28"/>
          <w:szCs w:val="28"/>
          <w:shd w:val="clear" w:fill="FFFFFF"/>
          <w:lang w:val="es-ES"/>
        </w:rPr>
        <w:t>N</w:t>
      </w:r>
      <w:r>
        <w:rPr>
          <w:rFonts w:hint="default" w:ascii="Calibri" w:hAnsi="Calibri" w:eastAsia="sans-serif" w:cs="Calibri"/>
          <w:i w:val="0"/>
          <w:iCs w:val="0"/>
          <w:caps w:val="0"/>
          <w:color w:val="000000"/>
          <w:spacing w:val="0"/>
          <w:sz w:val="28"/>
          <w:szCs w:val="28"/>
          <w:shd w:val="clear" w:fill="FFFFFF"/>
          <w:lang w:val="es-ES"/>
        </w:rPr>
        <w:t>ada más ocupar</w:t>
      </w:r>
      <w:r>
        <w:rPr>
          <w:rFonts w:hint="default" w:ascii="Calibri" w:hAnsi="Calibri" w:eastAsia="sans-serif" w:cs="Calibri"/>
          <w:i w:val="0"/>
          <w:iCs w:val="0"/>
          <w:caps w:val="0"/>
          <w:color w:val="000000"/>
          <w:spacing w:val="0"/>
          <w:sz w:val="28"/>
          <w:szCs w:val="28"/>
          <w:shd w:val="clear" w:fill="FFFFFF"/>
        </w:rPr>
        <w:t xml:space="preserve"> Felipe V </w:t>
      </w:r>
      <w:r>
        <w:rPr>
          <w:rFonts w:hint="default" w:ascii="Calibri" w:hAnsi="Calibri" w:eastAsia="sans-serif" w:cs="Calibri"/>
          <w:i w:val="0"/>
          <w:iCs w:val="0"/>
          <w:caps w:val="0"/>
          <w:color w:val="000000"/>
          <w:spacing w:val="0"/>
          <w:sz w:val="28"/>
          <w:szCs w:val="28"/>
          <w:shd w:val="clear" w:fill="FFFFFF"/>
          <w:lang w:val="es-ES"/>
        </w:rPr>
        <w:t>e</w:t>
      </w:r>
      <w:r>
        <w:rPr>
          <w:rFonts w:hint="default" w:ascii="Calibri" w:hAnsi="Calibri" w:eastAsia="sans-serif" w:cs="Calibri"/>
          <w:i w:val="0"/>
          <w:iCs w:val="0"/>
          <w:caps w:val="0"/>
          <w:color w:val="000000"/>
          <w:spacing w:val="0"/>
          <w:sz w:val="28"/>
          <w:szCs w:val="28"/>
          <w:shd w:val="clear" w:fill="FFFFFF"/>
        </w:rPr>
        <w:t xml:space="preserve">l trono español, comprendió que no tenía más remedio que reformar su </w:t>
      </w:r>
      <w:r>
        <w:rPr>
          <w:rFonts w:hint="default" w:ascii="Calibri" w:hAnsi="Calibri" w:eastAsia="sans-serif" w:cs="Calibri"/>
          <w:i w:val="0"/>
          <w:iCs w:val="0"/>
          <w:caps w:val="0"/>
          <w:color w:val="000000"/>
          <w:spacing w:val="0"/>
          <w:sz w:val="28"/>
          <w:szCs w:val="28"/>
          <w:shd w:val="clear" w:fill="FFFFFF"/>
          <w:lang w:val="es-ES"/>
        </w:rPr>
        <w:t>E</w:t>
      </w:r>
      <w:r>
        <w:rPr>
          <w:rFonts w:hint="default" w:ascii="Calibri" w:hAnsi="Calibri" w:eastAsia="sans-serif" w:cs="Calibri"/>
          <w:i w:val="0"/>
          <w:iCs w:val="0"/>
          <w:caps w:val="0"/>
          <w:color w:val="000000"/>
          <w:spacing w:val="0"/>
          <w:sz w:val="28"/>
          <w:szCs w:val="28"/>
          <w:shd w:val="clear" w:fill="FFFFFF"/>
        </w:rPr>
        <w:t>jército. Se encontraba en tan pésimo estado y tal era su abandono, que muchos autores afirman que partió de cero. La reforma comenzó en los Países Bajos con la Ordenanza de Flandes de 1701, publicada en Bruselas el 18 de diciembre</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con el fin de restablecer la disciplina, mediante normas jurídicas y penales muy severas que seguían el principio de su abuelo, Luis XIV, de </w:t>
      </w:r>
      <w:r>
        <w:rPr>
          <w:rStyle w:val="13"/>
          <w:rFonts w:hint="default" w:ascii="Calibri" w:hAnsi="Calibri" w:eastAsia="sans-serif" w:cs="Calibri"/>
          <w:i/>
          <w:iCs/>
          <w:caps w:val="0"/>
          <w:color w:val="000000"/>
          <w:spacing w:val="0"/>
          <w:sz w:val="28"/>
          <w:szCs w:val="28"/>
          <w:shd w:val="clear" w:fill="FFFFFF"/>
        </w:rPr>
        <w:t>quien manda debe juzgar</w:t>
      </w:r>
      <w:r>
        <w:rPr>
          <w:rFonts w:hint="default" w:ascii="Calibri" w:hAnsi="Calibri" w:eastAsia="sans-serif" w:cs="Calibri"/>
          <w:i w:val="0"/>
          <w:iCs w:val="0"/>
          <w:caps w:val="0"/>
          <w:color w:val="000000"/>
          <w:spacing w:val="0"/>
          <w:sz w:val="28"/>
          <w:szCs w:val="28"/>
          <w:shd w:val="clear" w:fill="FFFFFF"/>
        </w:rPr>
        <w:t>. Al año siguiente, se promulgó la segunda Ordenanza de Flandes (10 de abril) para efectuar una reorganización de las unidades y la reforma de sus mandos, así como la reglamentación de la primera uniformidad del ejército español. También se modificarían los cuerpos de la Casa Real y se comenzó a sustituir el armamento antiguo y a organizar nuevas unidades. Para ello, fue necesario recurrir a proveedores extranjeros, normalmente franceses, como Maximilien Titon y Guillaume Coulon; proporcionarían sables, espadas, fusiles, pistolas y uniformes.</w:t>
      </w:r>
    </w:p>
    <w:p w14:paraId="76DD767B">
      <w:pPr>
        <w:pStyle w:val="15"/>
        <w:keepNext w:val="0"/>
        <w:keepLines w:val="0"/>
        <w:widowControl/>
        <w:suppressLineNumbers w:val="0"/>
        <w:shd w:val="clear" w:fill="FFFFFF"/>
        <w:spacing w:before="0" w:beforeAutospacing="0" w:after="0" w:afterAutospacing="0"/>
        <w:ind w:left="0" w:right="0" w:firstLine="280" w:firstLineChars="100"/>
        <w:jc w:val="both"/>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aps w:val="0"/>
          <w:color w:val="000000"/>
          <w:spacing w:val="0"/>
          <w:sz w:val="28"/>
          <w:szCs w:val="28"/>
          <w:shd w:val="clear" w:fill="FFFFFF"/>
        </w:rPr>
        <w:t>En 1704 fueron promulgadas dos nuevas ordenanzas; en la de</w:t>
      </w:r>
      <w:r>
        <w:rPr>
          <w:rFonts w:hint="default" w:ascii="Calibri" w:hAnsi="Calibri" w:eastAsia="sans-serif" w:cs="Calibri"/>
          <w:i w:val="0"/>
          <w:iCs w:val="0"/>
          <w:caps w:val="0"/>
          <w:color w:val="000000"/>
          <w:spacing w:val="0"/>
          <w:sz w:val="28"/>
          <w:szCs w:val="28"/>
          <w:shd w:val="clear" w:fill="FFFFFF"/>
          <w:lang w:val="es-ES"/>
        </w:rPr>
        <w:t>l</w:t>
      </w:r>
      <w:r>
        <w:rPr>
          <w:rFonts w:hint="default" w:ascii="Calibri" w:hAnsi="Calibri" w:eastAsia="sans-serif" w:cs="Calibri"/>
          <w:i w:val="0"/>
          <w:iCs w:val="0"/>
          <w:caps w:val="0"/>
          <w:color w:val="000000"/>
          <w:spacing w:val="0"/>
          <w:sz w:val="28"/>
          <w:szCs w:val="28"/>
          <w:shd w:val="clear" w:fill="FFFFFF"/>
        </w:rPr>
        <w:t xml:space="preserve"> 28 de septiembre</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se señalaría, mediante una adición, los sueldos a la Infantería, Caballería y Dragones y se modificó la organización de estas Armas. Los tercios de Infantería serían convertidos en regimientos articulados al pie francés, tanto los españoles, como los de origen italiano y </w:t>
      </w:r>
      <w:r>
        <w:rPr>
          <w:rFonts w:hint="default" w:ascii="Calibri" w:hAnsi="Calibri" w:eastAsia="sans-serif" w:cs="Calibri"/>
          <w:i/>
          <w:iCs/>
          <w:caps w:val="0"/>
          <w:color w:val="000000"/>
          <w:spacing w:val="0"/>
          <w:sz w:val="28"/>
          <w:szCs w:val="28"/>
          <w:shd w:val="clear" w:fill="FFFFFF"/>
        </w:rPr>
        <w:t>walón</w:t>
      </w:r>
      <w:r>
        <w:rPr>
          <w:rFonts w:hint="default" w:ascii="Calibri" w:hAnsi="Calibri" w:eastAsia="sans-serif" w:cs="Calibri"/>
          <w:i w:val="0"/>
          <w:iCs w:val="0"/>
          <w:caps w:val="0"/>
          <w:color w:val="000000"/>
          <w:spacing w:val="0"/>
          <w:sz w:val="28"/>
          <w:szCs w:val="28"/>
          <w:shd w:val="clear" w:fill="FFFFFF"/>
        </w:rPr>
        <w:t xml:space="preserve">; en consecuencia, quedarían formados por 12 compañías, de las que una sería de granaderos, con un total de 600 infantes, cifra mucho menor que los 3.000 del tercio. La otra ordenanza estaba dirigida a dar normas de gestión y empleo de los cuerpos de la Casa Real (dos regimientos, uno de españoles y otro de </w:t>
      </w:r>
      <w:r>
        <w:rPr>
          <w:rFonts w:hint="default" w:ascii="Calibri" w:hAnsi="Calibri" w:eastAsia="sans-serif" w:cs="Calibri"/>
          <w:i/>
          <w:iCs/>
          <w:caps w:val="0"/>
          <w:color w:val="000000"/>
          <w:spacing w:val="0"/>
          <w:sz w:val="28"/>
          <w:szCs w:val="28"/>
          <w:shd w:val="clear" w:fill="FFFFFF"/>
        </w:rPr>
        <w:t>walones</w:t>
      </w:r>
      <w:r>
        <w:rPr>
          <w:rFonts w:hint="default" w:ascii="Calibri" w:hAnsi="Calibri" w:eastAsia="sans-serif" w:cs="Calibri"/>
          <w:i w:val="0"/>
          <w:iCs w:val="0"/>
          <w:caps w:val="0"/>
          <w:color w:val="000000"/>
          <w:spacing w:val="0"/>
          <w:sz w:val="28"/>
          <w:szCs w:val="28"/>
          <w:shd w:val="clear" w:fill="FFFFFF"/>
        </w:rPr>
        <w:t>).</w:t>
      </w:r>
    </w:p>
    <w:p w14:paraId="70CA8B62">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Dos años después, otra nueva ordenanza articulaba los regimientos en dos batallones; el primero, al mando del coronel, que conservaba la jefatura de su propia compañía; al frente del segundo se destinaba al capitán más antiguo, a quién se le denominaría capitán-comandante, que tampoco perdía su compañía. El batallón se estableció como la unidad táctica fundamental y la compañía como unidad administrativa. Con respecto a la uniformidad, se ordenó que la casaca fuera blanca, color que se mantendría todo el siglo como distintivo de la Infantería española.</w:t>
      </w:r>
    </w:p>
    <w:p w14:paraId="0256EBFF">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p>
    <w:p w14:paraId="0A28FF8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drawing>
          <wp:inline distT="0" distB="0" distL="114300" distR="114300">
            <wp:extent cx="4084320" cy="2313305"/>
            <wp:effectExtent l="0" t="0" r="11430" b="10795"/>
            <wp:docPr id="1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5"/>
                    <pic:cNvPicPr>
                      <a:picLocks noChangeAspect="1"/>
                    </pic:cNvPicPr>
                  </pic:nvPicPr>
                  <pic:blipFill>
                    <a:blip r:embed="rId11"/>
                    <a:stretch>
                      <a:fillRect/>
                    </a:stretch>
                  </pic:blipFill>
                  <pic:spPr>
                    <a:xfrm>
                      <a:off x="0" y="0"/>
                      <a:ext cx="4084320" cy="2313305"/>
                    </a:xfrm>
                    <a:prstGeom prst="rect">
                      <a:avLst/>
                    </a:prstGeom>
                    <a:noFill/>
                    <a:ln>
                      <a:noFill/>
                    </a:ln>
                  </pic:spPr>
                </pic:pic>
              </a:graphicData>
            </a:graphic>
          </wp:inline>
        </w:drawing>
      </w:r>
    </w:p>
    <w:p w14:paraId="513FED07">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cs="Calibri"/>
          <w:sz w:val="28"/>
          <w:szCs w:val="28"/>
          <w:lang w:val="es-ES"/>
        </w:rPr>
      </w:pPr>
      <w:r>
        <w:rPr>
          <w:rFonts w:hint="default" w:ascii="Calibri" w:hAnsi="Calibri" w:eastAsia="sans-serif" w:cs="Calibri"/>
          <w:i w:val="0"/>
          <w:iCs w:val="0"/>
          <w:caps w:val="0"/>
          <w:color w:val="000000"/>
          <w:spacing w:val="0"/>
          <w:sz w:val="28"/>
          <w:szCs w:val="28"/>
          <w:shd w:val="clear" w:fill="FFFFFF"/>
        </w:rPr>
        <w:t>Al año siguiente, por R.O. del 28 de febrero de 1707, se darían nombres fijos a los regimientos, que ya no serían denominados por el nombre del coronel que los mandaba; este nuevo empleo había sustituido al de maestre de campo desde 1704</w:t>
      </w:r>
      <w:r>
        <w:rPr>
          <w:rFonts w:hint="default" w:ascii="Calibri" w:hAnsi="Calibri" w:eastAsia="sans-serif" w:cs="Calibri"/>
          <w:i w:val="0"/>
          <w:iCs w:val="0"/>
          <w:caps w:val="0"/>
          <w:color w:val="000000"/>
          <w:spacing w:val="0"/>
          <w:sz w:val="28"/>
          <w:szCs w:val="28"/>
          <w:shd w:val="clear" w:fill="FFFFFF"/>
          <w:lang w:val="es-ES"/>
        </w:rPr>
        <w:t>.</w:t>
      </w:r>
    </w:p>
    <w:p w14:paraId="5A074BA9">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aps w:val="0"/>
          <w:color w:val="000000"/>
          <w:spacing w:val="0"/>
          <w:sz w:val="28"/>
          <w:szCs w:val="28"/>
          <w:shd w:val="clear" w:fill="FFFFFF"/>
        </w:rPr>
        <w:t>En vísperas de la batalla de Almansa, había ya en la Península, entre los incorporados del exterior y de nueva creación, 64 regimientos. Al comienzo del siglo, la Infantería española había dejado, por tanto, su pica de 4,17 metros de larga, los mosquetes y sus protecciones defensivas, sustituidos a partir de 1702, primero, por arcabuces con llave de chispa de 10 a 12 balas en libra y, al año siguiente, por fusiles de calibre 17,5 mm y cañón construido mediante forja y barrenado posterior. A este último, se le aplicaba una bayoneta de cubo, que no impedía disparar una vez calada la citada arma blanca sobre la boca del cañón del fusil. Algunos tiradores selectos recibirían fusiles con el ánima rayada para ser más precisos y lograr batir objetivos prioritarios.</w:t>
      </w:r>
    </w:p>
    <w:p w14:paraId="10A2BF88">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aps w:val="0"/>
          <w:color w:val="000000"/>
          <w:spacing w:val="0"/>
          <w:sz w:val="28"/>
          <w:szCs w:val="28"/>
          <w:shd w:val="clear" w:fill="FFFFFF"/>
        </w:rPr>
        <w:t>Con respecto a la Caballería, al llegar Felipe V, el Arma contaba en España con 10 trozos y los Dragones con tres; en Flandes, con 5 y 3 respectivamente; y en Lombardía, con 3 y 1. En total, 18 de Caballería y 7 de Dragones. El Gobernador General de los Países Bajos articuló los trozos de Caballería de la zona en 4 escuadrones de 4 compañías, por lo que es de suponer que, a semejanza de la Infantería, el escuadrón sería la unidad táctica fundamental y la compañía se mantendría como unidad administrativa. La ordenanza de 1702 reduciría el escuadrón a tres compañías, mientras que los trozos podrían tener 3 o 4 escuadrones.</w:t>
      </w:r>
    </w:p>
    <w:p w14:paraId="4F84569B">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 xml:space="preserve">Hasta 1704, se habían creado 10 </w:t>
      </w:r>
      <w:r>
        <w:rPr>
          <w:rFonts w:hint="default" w:ascii="Calibri" w:hAnsi="Calibri" w:eastAsia="sans-serif" w:cs="Calibri"/>
          <w:i/>
          <w:iCs/>
          <w:caps w:val="0"/>
          <w:color w:val="000000"/>
          <w:spacing w:val="0"/>
          <w:sz w:val="28"/>
          <w:szCs w:val="28"/>
          <w:shd w:val="clear" w:fill="FFFFFF"/>
        </w:rPr>
        <w:t>trozos</w:t>
      </w:r>
      <w:r>
        <w:rPr>
          <w:rFonts w:hint="default" w:ascii="Calibri" w:hAnsi="Calibri" w:eastAsia="sans-serif" w:cs="Calibri"/>
          <w:i w:val="0"/>
          <w:iCs w:val="0"/>
          <w:caps w:val="0"/>
          <w:color w:val="000000"/>
          <w:spacing w:val="0"/>
          <w:sz w:val="28"/>
          <w:szCs w:val="28"/>
          <w:shd w:val="clear" w:fill="FFFFFF"/>
        </w:rPr>
        <w:t xml:space="preserve"> más de Caballería y 4 de Dragones. Con la ordenanza de ese año y al tiempo que la Infantería, los </w:t>
      </w:r>
      <w:r>
        <w:rPr>
          <w:rFonts w:hint="default" w:ascii="Calibri" w:hAnsi="Calibri" w:eastAsia="sans-serif" w:cs="Calibri"/>
          <w:i/>
          <w:iCs/>
          <w:caps w:val="0"/>
          <w:color w:val="000000"/>
          <w:spacing w:val="0"/>
          <w:sz w:val="28"/>
          <w:szCs w:val="28"/>
          <w:shd w:val="clear" w:fill="FFFFFF"/>
        </w:rPr>
        <w:t>trozos</w:t>
      </w:r>
      <w:r>
        <w:rPr>
          <w:rFonts w:hint="default" w:ascii="Calibri" w:hAnsi="Calibri" w:eastAsia="sans-serif" w:cs="Calibri"/>
          <w:i w:val="0"/>
          <w:iCs w:val="0"/>
          <w:caps w:val="0"/>
          <w:color w:val="000000"/>
          <w:spacing w:val="0"/>
          <w:sz w:val="28"/>
          <w:szCs w:val="28"/>
          <w:shd w:val="clear" w:fill="FFFFFF"/>
        </w:rPr>
        <w:t xml:space="preserve"> se transformarían en regimientos de 12 compañías, tanto de Caballería como de Dragones. La Caballería, en 1.702, sería dotada de un mosquete de llave de chispa de 10 a 12 balas en libra, que sustituía al arcabuz corto de llave de rueda; los Dragones</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de un arcabuz vizcaíno del mismo calibre. La Caballería recibiría también un sable semicurvo para que lo </w:t>
      </w:r>
      <w:r>
        <w:rPr>
          <w:rStyle w:val="13"/>
          <w:rFonts w:hint="default" w:ascii="Calibri" w:hAnsi="Calibri" w:eastAsia="sans-serif" w:cs="Calibri"/>
          <w:i w:val="0"/>
          <w:iCs w:val="0"/>
          <w:caps w:val="0"/>
          <w:color w:val="000000"/>
          <w:spacing w:val="0"/>
          <w:sz w:val="28"/>
          <w:szCs w:val="28"/>
          <w:shd w:val="clear" w:fill="FFFFFF"/>
        </w:rPr>
        <w:t>pudiera terciar</w:t>
      </w:r>
      <w:r>
        <w:rPr>
          <w:rFonts w:hint="default" w:ascii="Calibri" w:hAnsi="Calibri" w:eastAsia="sans-serif" w:cs="Calibri"/>
          <w:i w:val="0"/>
          <w:iCs w:val="0"/>
          <w:caps w:val="0"/>
          <w:color w:val="000000"/>
          <w:spacing w:val="0"/>
          <w:sz w:val="28"/>
          <w:szCs w:val="28"/>
          <w:shd w:val="clear" w:fill="FFFFFF"/>
        </w:rPr>
        <w:t>, como diría posteriormente el coronel de Dragones Ramírez Arellano</w:t>
      </w:r>
      <w:r>
        <w:rPr>
          <w:rFonts w:hint="default" w:ascii="Calibri" w:hAnsi="Calibri" w:eastAsia="sans-serif" w:cs="Calibri"/>
          <w:i w:val="0"/>
          <w:iCs w:val="0"/>
          <w:caps w:val="0"/>
          <w:color w:val="000000"/>
          <w:spacing w:val="0"/>
          <w:sz w:val="28"/>
          <w:szCs w:val="28"/>
          <w:shd w:val="clear" w:fill="FFFFFF"/>
          <w:vertAlign w:val="superscript"/>
          <w:lang w:val="es-ES"/>
        </w:rPr>
        <w:t>2</w:t>
      </w:r>
      <w:r>
        <w:rPr>
          <w:rFonts w:hint="default" w:ascii="Calibri" w:hAnsi="Calibri" w:eastAsia="sans-serif" w:cs="Calibri"/>
          <w:i w:val="0"/>
          <w:iCs w:val="0"/>
          <w:caps w:val="0"/>
          <w:color w:val="000000"/>
          <w:spacing w:val="0"/>
          <w:sz w:val="28"/>
          <w:szCs w:val="28"/>
          <w:shd w:val="clear" w:fill="FFFFFF"/>
        </w:rPr>
        <w:t>, en sustitución de la espada larga de dos filos; no tendría ya más remedio que olvidarse de la carga al trote con arma de fuego; igualmente de la coraza, para adquirir mayor movilidad y velocidad y ser capaz de sorprender al enemigo con acciones mucho más rápidas e imprevistas.</w:t>
      </w:r>
    </w:p>
    <w:p w14:paraId="575981AD">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pPr>
      <w:r>
        <w:drawing>
          <wp:inline distT="0" distB="0" distL="114300" distR="114300">
            <wp:extent cx="4340225" cy="2459355"/>
            <wp:effectExtent l="0" t="0" r="3175" b="17145"/>
            <wp:docPr id="1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6"/>
                    <pic:cNvPicPr>
                      <a:picLocks noChangeAspect="1"/>
                    </pic:cNvPicPr>
                  </pic:nvPicPr>
                  <pic:blipFill>
                    <a:blip r:embed="rId12"/>
                    <a:stretch>
                      <a:fillRect/>
                    </a:stretch>
                  </pic:blipFill>
                  <pic:spPr>
                    <a:xfrm>
                      <a:off x="0" y="0"/>
                      <a:ext cx="4340225" cy="2459355"/>
                    </a:xfrm>
                    <a:prstGeom prst="rect">
                      <a:avLst/>
                    </a:prstGeom>
                    <a:noFill/>
                    <a:ln>
                      <a:noFill/>
                    </a:ln>
                  </pic:spPr>
                </pic:pic>
              </a:graphicData>
            </a:graphic>
          </wp:inline>
        </w:drawing>
      </w:r>
    </w:p>
    <w:p w14:paraId="3BE66DD2">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aps w:val="0"/>
          <w:color w:val="000000"/>
          <w:spacing w:val="0"/>
          <w:sz w:val="28"/>
          <w:szCs w:val="28"/>
          <w:shd w:val="clear" w:fill="FFFFFF"/>
        </w:rPr>
        <w:t>En 1703, la Caballería sustituyó el mosquete por una carabina de 14 balas en libra y los Dragones serían dotados, al año siguiente, de un fusil como el de la Infantería. La Caballería, por ser considerada primer cuerpo</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llevaría uniforme blanco desde 1706,</w:t>
      </w:r>
      <w:r>
        <w:rPr>
          <w:rFonts w:hint="default" w:ascii="Calibri" w:hAnsi="Calibri" w:eastAsia="sans-serif" w:cs="Calibri"/>
          <w:i w:val="0"/>
          <w:iCs w:val="0"/>
          <w:caps w:val="0"/>
          <w:color w:val="000000"/>
          <w:spacing w:val="0"/>
          <w:sz w:val="28"/>
          <w:szCs w:val="28"/>
          <w:shd w:val="clear" w:fill="FFFFFF"/>
          <w:lang w:val="es-ES"/>
        </w:rPr>
        <w:t xml:space="preserve"> como la Infantería,</w:t>
      </w:r>
      <w:r>
        <w:rPr>
          <w:rFonts w:hint="default" w:ascii="Calibri" w:hAnsi="Calibri" w:eastAsia="sans-serif" w:cs="Calibri"/>
          <w:i w:val="0"/>
          <w:iCs w:val="0"/>
          <w:caps w:val="0"/>
          <w:color w:val="000000"/>
          <w:spacing w:val="0"/>
          <w:sz w:val="28"/>
          <w:szCs w:val="28"/>
          <w:shd w:val="clear" w:fill="FFFFFF"/>
        </w:rPr>
        <w:t xml:space="preserve"> pero sus regimientos no recibirían nombres fijos hasta 1718. Se ordenó que los Dragones utilizaran casaca verde, pero hay dudas de que se generalizara el uso de ese color, pues inmediatamente serían dotados de casacas amarillas.</w:t>
      </w:r>
    </w:p>
    <w:p w14:paraId="69CB199A">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Según Gómez Ruiz y Alonso Juanola</w:t>
      </w:r>
      <w:r>
        <w:rPr>
          <w:rFonts w:hint="default" w:ascii="Calibri" w:hAnsi="Calibri" w:eastAsia="sans-serif" w:cs="Calibri"/>
          <w:i w:val="0"/>
          <w:iCs w:val="0"/>
          <w:caps w:val="0"/>
          <w:color w:val="000000"/>
          <w:spacing w:val="0"/>
          <w:sz w:val="28"/>
          <w:szCs w:val="28"/>
          <w:shd w:val="clear" w:fill="FFFFFF"/>
          <w:vertAlign w:val="superscript"/>
          <w:lang w:val="es-ES"/>
        </w:rPr>
        <w:t>3</w:t>
      </w:r>
      <w:r>
        <w:rPr>
          <w:rFonts w:hint="default" w:ascii="Calibri" w:hAnsi="Calibri" w:eastAsia="sans-serif" w:cs="Calibri"/>
          <w:i w:val="0"/>
          <w:iCs w:val="0"/>
          <w:caps w:val="0"/>
          <w:color w:val="000000"/>
          <w:spacing w:val="0"/>
          <w:sz w:val="28"/>
          <w:szCs w:val="28"/>
          <w:shd w:val="clear" w:fill="FFFFFF"/>
        </w:rPr>
        <w:t>, antes de la batalla de Almansa, la Caballería contaba con 48 regimientos (30 en la Península, 13 en Flandes y 5 en Italia); y 17 de Dragones (9 en España, 4 en Flandes y 4 en Italia).</w:t>
      </w:r>
    </w:p>
    <w:p w14:paraId="1B143FDD">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aps w:val="0"/>
          <w:color w:val="000000"/>
          <w:spacing w:val="0"/>
          <w:sz w:val="28"/>
          <w:szCs w:val="28"/>
          <w:shd w:val="clear" w:fill="FFFFFF"/>
        </w:rPr>
        <w:t>El fusil de llave de chispa no aumentó apenas la velocidad de tiro</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w:t>
      </w:r>
      <w:r>
        <w:rPr>
          <w:rFonts w:hint="default" w:ascii="Calibri" w:hAnsi="Calibri" w:eastAsia="sans-serif" w:cs="Calibri"/>
          <w:i w:val="0"/>
          <w:iCs w:val="0"/>
          <w:caps w:val="0"/>
          <w:color w:val="000000"/>
          <w:spacing w:val="0"/>
          <w:sz w:val="28"/>
          <w:szCs w:val="28"/>
          <w:shd w:val="clear" w:fill="FFFFFF"/>
          <w:lang w:val="es-ES"/>
        </w:rPr>
        <w:t xml:space="preserve">era </w:t>
      </w:r>
      <w:r>
        <w:rPr>
          <w:rFonts w:hint="default" w:ascii="Calibri" w:hAnsi="Calibri" w:eastAsia="sans-serif" w:cs="Calibri"/>
          <w:i w:val="0"/>
          <w:iCs w:val="0"/>
          <w:caps w:val="0"/>
          <w:color w:val="000000"/>
          <w:spacing w:val="0"/>
          <w:sz w:val="28"/>
          <w:szCs w:val="28"/>
          <w:shd w:val="clear" w:fill="FFFFFF"/>
        </w:rPr>
        <w:t xml:space="preserve">generalmente </w:t>
      </w:r>
      <w:r>
        <w:rPr>
          <w:rFonts w:hint="default" w:ascii="Calibri" w:hAnsi="Calibri" w:eastAsia="sans-serif" w:cs="Calibri"/>
          <w:i w:val="0"/>
          <w:iCs w:val="0"/>
          <w:caps w:val="0"/>
          <w:color w:val="000000"/>
          <w:spacing w:val="0"/>
          <w:sz w:val="28"/>
          <w:szCs w:val="28"/>
          <w:shd w:val="clear" w:fill="FFFFFF"/>
          <w:lang w:val="es-ES"/>
        </w:rPr>
        <w:t xml:space="preserve">y con soldados bien instruidos de </w:t>
      </w:r>
      <w:r>
        <w:rPr>
          <w:rFonts w:hint="default" w:ascii="Calibri" w:hAnsi="Calibri" w:eastAsia="sans-serif" w:cs="Calibri"/>
          <w:i w:val="0"/>
          <w:iCs w:val="0"/>
          <w:caps w:val="0"/>
          <w:color w:val="000000"/>
          <w:spacing w:val="0"/>
          <w:sz w:val="28"/>
          <w:szCs w:val="28"/>
          <w:shd w:val="clear" w:fill="FFFFFF"/>
        </w:rPr>
        <w:t>tres disparos por minuto</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w:t>
      </w:r>
      <w:r>
        <w:rPr>
          <w:rFonts w:hint="default" w:ascii="Calibri" w:hAnsi="Calibri" w:eastAsia="sans-serif" w:cs="Calibri"/>
          <w:i w:val="0"/>
          <w:iCs w:val="0"/>
          <w:caps w:val="0"/>
          <w:color w:val="000000"/>
          <w:spacing w:val="0"/>
          <w:sz w:val="28"/>
          <w:szCs w:val="28"/>
          <w:shd w:val="clear" w:fill="FFFFFF"/>
          <w:lang w:val="es-ES"/>
        </w:rPr>
        <w:t>P</w:t>
      </w:r>
      <w:r>
        <w:rPr>
          <w:rFonts w:hint="default" w:ascii="Calibri" w:hAnsi="Calibri" w:eastAsia="sans-serif" w:cs="Calibri"/>
          <w:i w:val="0"/>
          <w:iCs w:val="0"/>
          <w:caps w:val="0"/>
          <w:color w:val="000000"/>
          <w:spacing w:val="0"/>
          <w:sz w:val="28"/>
          <w:szCs w:val="28"/>
          <w:shd w:val="clear" w:fill="FFFFFF"/>
        </w:rPr>
        <w:t xml:space="preserve">ermitía a </w:t>
      </w:r>
      <w:r>
        <w:rPr>
          <w:rFonts w:hint="default" w:ascii="Calibri" w:hAnsi="Calibri" w:eastAsia="sans-serif" w:cs="Calibri"/>
          <w:i w:val="0"/>
          <w:iCs w:val="0"/>
          <w:caps w:val="0"/>
          <w:color w:val="000000"/>
          <w:spacing w:val="0"/>
          <w:sz w:val="28"/>
          <w:szCs w:val="28"/>
          <w:shd w:val="clear" w:fill="FFFFFF"/>
          <w:lang w:val="es-ES"/>
        </w:rPr>
        <w:t>estos</w:t>
      </w:r>
      <w:r>
        <w:rPr>
          <w:rFonts w:hint="default" w:ascii="Calibri" w:hAnsi="Calibri" w:eastAsia="sans-serif" w:cs="Calibri"/>
          <w:i w:val="0"/>
          <w:iCs w:val="0"/>
          <w:caps w:val="0"/>
          <w:color w:val="000000"/>
          <w:spacing w:val="0"/>
          <w:sz w:val="28"/>
          <w:szCs w:val="28"/>
          <w:shd w:val="clear" w:fill="FFFFFF"/>
        </w:rPr>
        <w:t xml:space="preserve"> disparar próximos unos a otros y, mediante una instrucción individual suficiente, efectuar el fuego por fracciones de pequeñas unidades; es decir, por sextos, cuartos, tercios, o mitades de filas o por pelotones. Se lograba así una continuidad y densidad en el tiro que, efectuado con el ritmo necesario, producía ventajas decisivas en los enfrentamientos directos entre las unidades; por supuesto, a las que fueran capaces de ejecutarlo sin solución de continuidad, por estar debidamente adiestradas. El marqués de Santa Cruz de Marcenado</w:t>
      </w:r>
      <w:r>
        <w:rPr>
          <w:rFonts w:hint="default" w:ascii="Calibri" w:hAnsi="Calibri" w:eastAsia="sans-serif" w:cs="Calibri"/>
          <w:i w:val="0"/>
          <w:iCs w:val="0"/>
          <w:caps w:val="0"/>
          <w:color w:val="000000"/>
          <w:spacing w:val="0"/>
          <w:sz w:val="28"/>
          <w:szCs w:val="28"/>
          <w:shd w:val="clear" w:fill="FFFFFF"/>
          <w:vertAlign w:val="superscript"/>
          <w:lang w:val="es-ES"/>
        </w:rPr>
        <w:t>4</w:t>
      </w:r>
      <w:r>
        <w:rPr>
          <w:rFonts w:hint="default" w:ascii="Calibri" w:hAnsi="Calibri" w:eastAsia="sans-serif" w:cs="Calibri"/>
          <w:i w:val="0"/>
          <w:iCs w:val="0"/>
          <w:caps w:val="0"/>
          <w:color w:val="000000"/>
          <w:spacing w:val="0"/>
          <w:sz w:val="28"/>
          <w:szCs w:val="28"/>
          <w:shd w:val="clear" w:fill="FFFFFF"/>
        </w:rPr>
        <w:t xml:space="preserve"> escribió en 1707 que:</w:t>
      </w:r>
    </w:p>
    <w:p w14:paraId="1EDCFB18">
      <w:pPr>
        <w:pStyle w:val="15"/>
        <w:keepNext w:val="0"/>
        <w:keepLines w:val="0"/>
        <w:widowControl/>
        <w:suppressLineNumbers w:val="0"/>
        <w:shd w:val="clear" w:fill="FFFFFF"/>
        <w:spacing w:before="0" w:beforeAutospacing="0" w:after="0" w:afterAutospacing="0"/>
        <w:ind w:left="838" w:leftChars="399" w:right="0" w:firstLine="0" w:firstLineChars="0"/>
        <w:jc w:val="both"/>
        <w:rPr>
          <w:rFonts w:hint="default" w:ascii="Calibri" w:hAnsi="Calibri" w:eastAsia="sans-serif" w:cs="Calibri"/>
          <w:i/>
          <w:iCs/>
          <w:caps w:val="0"/>
          <w:color w:val="666666"/>
          <w:spacing w:val="0"/>
          <w:sz w:val="28"/>
          <w:szCs w:val="28"/>
        </w:rPr>
      </w:pPr>
      <w:r>
        <w:rPr>
          <w:rStyle w:val="13"/>
          <w:rFonts w:hint="default" w:ascii="Calibri" w:hAnsi="Calibri" w:eastAsia="sans-serif" w:cs="Calibri"/>
          <w:i/>
          <w:iCs/>
          <w:caps w:val="0"/>
          <w:color w:val="000000"/>
          <w:spacing w:val="0"/>
          <w:sz w:val="28"/>
          <w:szCs w:val="28"/>
          <w:shd w:val="clear" w:fill="FFFFFF"/>
        </w:rPr>
        <w:t xml:space="preserve">si se mantienen cerrados en orden </w:t>
      </w:r>
      <w:r>
        <w:rPr>
          <w:rStyle w:val="13"/>
          <w:rFonts w:hint="default" w:ascii="Calibri" w:hAnsi="Calibri" w:eastAsia="sans-serif" w:cs="Calibri"/>
          <w:i w:val="0"/>
          <w:iCs w:val="0"/>
          <w:caps w:val="0"/>
          <w:color w:val="000000"/>
          <w:spacing w:val="0"/>
          <w:sz w:val="28"/>
          <w:szCs w:val="28"/>
          <w:shd w:val="clear" w:fill="FFFFFF"/>
        </w:rPr>
        <w:t>(los infantes)</w:t>
      </w:r>
      <w:r>
        <w:rPr>
          <w:rStyle w:val="13"/>
          <w:rFonts w:hint="default" w:ascii="Calibri" w:hAnsi="Calibri" w:eastAsia="sans-serif" w:cs="Calibri"/>
          <w:i/>
          <w:iCs/>
          <w:caps w:val="0"/>
          <w:color w:val="000000"/>
          <w:spacing w:val="0"/>
          <w:sz w:val="28"/>
          <w:szCs w:val="28"/>
          <w:shd w:val="clear" w:fill="FFFFFF"/>
        </w:rPr>
        <w:t xml:space="preserve"> y no se deshacen a un tiempo de todos sus fuegos, es casi imposible que la Caballería les dañe.</w:t>
      </w:r>
    </w:p>
    <w:p w14:paraId="79BD7BC1">
      <w:pPr>
        <w:pStyle w:val="15"/>
        <w:keepNext w:val="0"/>
        <w:keepLines w:val="0"/>
        <w:widowControl/>
        <w:suppressLineNumbers w:val="0"/>
        <w:shd w:val="clear" w:fill="FFFFFF"/>
        <w:spacing w:before="0" w:beforeAutospacing="0" w:after="0" w:afterAutospacing="0"/>
        <w:ind w:left="0" w:right="0" w:firstLine="0"/>
        <w:rPr>
          <w:rFonts w:hint="default" w:ascii="Calibri" w:hAnsi="Calibri" w:eastAsia="sans-serif" w:cs="Calibri"/>
          <w:i w:val="0"/>
          <w:iCs w:val="0"/>
          <w:caps w:val="0"/>
          <w:color w:val="666666"/>
          <w:spacing w:val="0"/>
          <w:sz w:val="28"/>
          <w:szCs w:val="28"/>
        </w:rPr>
      </w:pPr>
      <w:r>
        <w:rPr>
          <w:rFonts w:hint="default" w:ascii="Calibri" w:hAnsi="Calibri" w:eastAsia="sans-serif" w:cs="Calibri"/>
          <w:i w:val="0"/>
          <w:iCs w:val="0"/>
          <w:caps w:val="0"/>
          <w:color w:val="000000"/>
          <w:spacing w:val="0"/>
          <w:sz w:val="28"/>
          <w:szCs w:val="28"/>
          <w:shd w:val="clear" w:fill="FFFFFF"/>
        </w:rPr>
        <w:t>y añadía:</w:t>
      </w:r>
    </w:p>
    <w:p w14:paraId="7C44F8B0">
      <w:pPr>
        <w:pStyle w:val="15"/>
        <w:keepNext w:val="0"/>
        <w:keepLines w:val="0"/>
        <w:widowControl/>
        <w:suppressLineNumbers w:val="0"/>
        <w:shd w:val="clear" w:fill="FFFFFF"/>
        <w:spacing w:before="0" w:beforeAutospacing="0" w:after="0" w:afterAutospacing="0"/>
        <w:ind w:left="420" w:leftChars="0" w:right="0" w:firstLine="420" w:firstLineChars="0"/>
        <w:rPr>
          <w:rStyle w:val="13"/>
          <w:rFonts w:hint="default" w:ascii="Calibri" w:hAnsi="Calibri" w:eastAsia="sans-serif" w:cs="Calibri"/>
          <w:i/>
          <w:iCs/>
          <w:caps w:val="0"/>
          <w:color w:val="000000"/>
          <w:spacing w:val="0"/>
          <w:sz w:val="28"/>
          <w:szCs w:val="28"/>
          <w:shd w:val="clear" w:fill="FFFFFF"/>
        </w:rPr>
      </w:pPr>
      <w:r>
        <w:rPr>
          <w:rStyle w:val="13"/>
          <w:rFonts w:hint="default" w:ascii="Calibri" w:hAnsi="Calibri" w:eastAsia="sans-serif" w:cs="Calibri"/>
          <w:i/>
          <w:iCs/>
          <w:caps w:val="0"/>
          <w:color w:val="000000"/>
          <w:spacing w:val="0"/>
          <w:sz w:val="28"/>
          <w:szCs w:val="28"/>
          <w:shd w:val="clear" w:fill="FFFFFF"/>
        </w:rPr>
        <w:t xml:space="preserve">se experimentará inútil el esfuerzo de la Caballería contra </w:t>
      </w:r>
      <w:r>
        <w:rPr>
          <w:rStyle w:val="13"/>
          <w:rFonts w:hint="default" w:ascii="Calibri" w:hAnsi="Calibri" w:eastAsia="sans-serif" w:cs="Calibri"/>
          <w:i/>
          <w:iCs/>
          <w:caps w:val="0"/>
          <w:color w:val="000000"/>
          <w:spacing w:val="0"/>
          <w:sz w:val="28"/>
          <w:szCs w:val="28"/>
          <w:shd w:val="clear" w:fill="FFFFFF"/>
          <w:lang w:val="es-ES"/>
        </w:rPr>
        <w:tab/>
      </w:r>
      <w:r>
        <w:rPr>
          <w:rStyle w:val="13"/>
          <w:rFonts w:hint="default" w:ascii="Calibri" w:hAnsi="Calibri" w:eastAsia="sans-serif" w:cs="Calibri"/>
          <w:i/>
          <w:iCs/>
          <w:caps w:val="0"/>
          <w:color w:val="000000"/>
          <w:spacing w:val="0"/>
          <w:sz w:val="28"/>
          <w:szCs w:val="28"/>
          <w:shd w:val="clear" w:fill="FFFFFF"/>
        </w:rPr>
        <w:t>batallones cerrados.</w:t>
      </w:r>
    </w:p>
    <w:p w14:paraId="5DCE733D">
      <w:pPr>
        <w:pStyle w:val="15"/>
        <w:keepNext w:val="0"/>
        <w:keepLines w:val="0"/>
        <w:widowControl/>
        <w:suppressLineNumbers w:val="0"/>
        <w:shd w:val="clear" w:fill="FFFFFF"/>
        <w:spacing w:before="0" w:beforeAutospacing="0" w:after="0" w:afterAutospacing="0"/>
        <w:ind w:left="420" w:leftChars="0" w:right="0" w:firstLine="420" w:firstLineChars="0"/>
        <w:rPr>
          <w:rStyle w:val="13"/>
          <w:rFonts w:hint="default" w:ascii="Calibri" w:hAnsi="Calibri" w:eastAsia="sans-serif" w:cs="Calibri"/>
          <w:i/>
          <w:iCs/>
          <w:caps w:val="0"/>
          <w:color w:val="000000"/>
          <w:spacing w:val="0"/>
          <w:sz w:val="28"/>
          <w:szCs w:val="28"/>
          <w:shd w:val="clear" w:fill="FFFFFF"/>
        </w:rPr>
      </w:pPr>
    </w:p>
    <w:p w14:paraId="756C44D0">
      <w:pPr>
        <w:pStyle w:val="15"/>
        <w:keepNext w:val="0"/>
        <w:keepLines w:val="0"/>
        <w:widowControl/>
        <w:suppressLineNumbers w:val="0"/>
        <w:shd w:val="clear" w:fill="FFFFFF"/>
        <w:spacing w:before="0" w:beforeAutospacing="0" w:after="0" w:afterAutospacing="0"/>
        <w:ind w:left="420" w:leftChars="0" w:right="0" w:firstLine="420" w:firstLineChars="0"/>
        <w:jc w:val="center"/>
      </w:pPr>
      <w:r>
        <w:drawing>
          <wp:inline distT="0" distB="0" distL="114300" distR="114300">
            <wp:extent cx="2488565" cy="3573780"/>
            <wp:effectExtent l="0" t="0" r="6985" b="7620"/>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2"/>
                    <pic:cNvPicPr>
                      <a:picLocks noChangeAspect="1"/>
                    </pic:cNvPicPr>
                  </pic:nvPicPr>
                  <pic:blipFill>
                    <a:blip r:embed="rId13"/>
                    <a:stretch>
                      <a:fillRect/>
                    </a:stretch>
                  </pic:blipFill>
                  <pic:spPr>
                    <a:xfrm>
                      <a:off x="0" y="0"/>
                      <a:ext cx="2488565" cy="3573780"/>
                    </a:xfrm>
                    <a:prstGeom prst="rect">
                      <a:avLst/>
                    </a:prstGeom>
                    <a:noFill/>
                    <a:ln>
                      <a:noFill/>
                    </a:ln>
                  </pic:spPr>
                </pic:pic>
              </a:graphicData>
            </a:graphic>
          </wp:inline>
        </w:drawing>
      </w:r>
    </w:p>
    <w:p w14:paraId="0D807802">
      <w:pPr>
        <w:pStyle w:val="15"/>
        <w:keepNext w:val="0"/>
        <w:keepLines w:val="0"/>
        <w:widowControl/>
        <w:suppressLineNumbers w:val="0"/>
        <w:shd w:val="clear" w:fill="FFFFFF"/>
        <w:spacing w:before="0" w:beforeAutospacing="0" w:after="0" w:afterAutospacing="0" w:line="240" w:lineRule="auto"/>
        <w:ind w:left="420" w:leftChars="0" w:right="0" w:firstLine="420" w:firstLineChars="0"/>
        <w:jc w:val="center"/>
        <w:rPr>
          <w:rFonts w:hint="default" w:ascii="Calibri" w:hAnsi="Calibri" w:cs="Calibri"/>
          <w:color w:val="auto"/>
          <w:sz w:val="16"/>
          <w:szCs w:val="16"/>
        </w:rPr>
      </w:pPr>
      <w:r>
        <w:rPr>
          <w:rStyle w:val="14"/>
          <w:rFonts w:hint="default" w:ascii="Calibri" w:hAnsi="Calibri" w:eastAsia="sans-serif" w:cs="Calibri"/>
          <w:i w:val="0"/>
          <w:iCs w:val="0"/>
          <w:caps w:val="0"/>
          <w:color w:val="auto"/>
          <w:spacing w:val="0"/>
          <w:sz w:val="16"/>
          <w:szCs w:val="16"/>
          <w:shd w:val="clear" w:fill="FFFFFF"/>
        </w:rPr>
        <w:t xml:space="preserve">Dragón y jinete de </w:t>
      </w:r>
      <w:r>
        <w:rPr>
          <w:rStyle w:val="14"/>
          <w:rFonts w:hint="default" w:ascii="Calibri" w:hAnsi="Calibri" w:eastAsia="sans-serif" w:cs="Calibri"/>
          <w:i w:val="0"/>
          <w:iCs w:val="0"/>
          <w:caps w:val="0"/>
          <w:color w:val="auto"/>
          <w:spacing w:val="0"/>
          <w:sz w:val="16"/>
          <w:szCs w:val="16"/>
          <w:shd w:val="clear" w:fill="FFFFFF"/>
          <w:lang w:val="es-ES"/>
        </w:rPr>
        <w:t>C</w:t>
      </w:r>
      <w:r>
        <w:rPr>
          <w:rStyle w:val="14"/>
          <w:rFonts w:hint="default" w:ascii="Calibri" w:hAnsi="Calibri" w:eastAsia="sans-serif" w:cs="Calibri"/>
          <w:i w:val="0"/>
          <w:iCs w:val="0"/>
          <w:caps w:val="0"/>
          <w:color w:val="auto"/>
          <w:spacing w:val="0"/>
          <w:sz w:val="16"/>
          <w:szCs w:val="16"/>
          <w:shd w:val="clear" w:fill="FFFFFF"/>
        </w:rPr>
        <w:t>aballería de línea. Biblioteca Nacional</w:t>
      </w:r>
    </w:p>
    <w:p w14:paraId="5C6790AE">
      <w:pPr>
        <w:pStyle w:val="15"/>
        <w:keepNext w:val="0"/>
        <w:keepLines w:val="0"/>
        <w:widowControl/>
        <w:suppressLineNumbers w:val="0"/>
        <w:shd w:val="clear" w:fill="FFFFFF"/>
        <w:spacing w:before="0" w:beforeAutospacing="0" w:after="0" w:afterAutospacing="0"/>
        <w:ind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En Almansa</w:t>
      </w:r>
      <w:r>
        <w:rPr>
          <w:rFonts w:hint="default" w:ascii="Calibri" w:hAnsi="Calibri" w:eastAsia="sans-serif" w:cs="Calibri"/>
          <w:i w:val="0"/>
          <w:iCs w:val="0"/>
          <w:caps w:val="0"/>
          <w:color w:val="000000"/>
          <w:spacing w:val="0"/>
          <w:sz w:val="28"/>
          <w:szCs w:val="28"/>
          <w:shd w:val="clear" w:fill="FFFFFF"/>
          <w:lang w:val="es-ES"/>
        </w:rPr>
        <w:t>,</w:t>
      </w:r>
      <w:r>
        <w:rPr>
          <w:rFonts w:hint="default" w:ascii="Calibri" w:hAnsi="Calibri" w:eastAsia="sans-serif" w:cs="Calibri"/>
          <w:i w:val="0"/>
          <w:iCs w:val="0"/>
          <w:caps w:val="0"/>
          <w:color w:val="000000"/>
          <w:spacing w:val="0"/>
          <w:sz w:val="28"/>
          <w:szCs w:val="28"/>
          <w:shd w:val="clear" w:fill="FFFFFF"/>
        </w:rPr>
        <w:t xml:space="preserve"> no se cumplió exactamente esta aseveración y el Arma volvió a recuperar su protagonismo. De todas formas, el conde de Montemar</w:t>
      </w:r>
      <w:r>
        <w:rPr>
          <w:rFonts w:hint="default" w:ascii="Calibri" w:hAnsi="Calibri" w:eastAsia="sans-serif" w:cs="Calibri"/>
          <w:i w:val="0"/>
          <w:iCs w:val="0"/>
          <w:caps w:val="0"/>
          <w:color w:val="000000"/>
          <w:spacing w:val="0"/>
          <w:sz w:val="28"/>
          <w:szCs w:val="28"/>
          <w:shd w:val="clear" w:fill="FFFFFF"/>
          <w:vertAlign w:val="superscript"/>
          <w:lang w:val="es-ES"/>
        </w:rPr>
        <w:t>5</w:t>
      </w:r>
      <w:r>
        <w:rPr>
          <w:rFonts w:hint="default" w:ascii="Calibri" w:hAnsi="Calibri" w:eastAsia="sans-serif" w:cs="Calibri"/>
          <w:i w:val="0"/>
          <w:iCs w:val="0"/>
          <w:caps w:val="0"/>
          <w:color w:val="000000"/>
          <w:spacing w:val="0"/>
          <w:sz w:val="28"/>
          <w:szCs w:val="28"/>
          <w:shd w:val="clear" w:fill="FFFFFF"/>
        </w:rPr>
        <w:t xml:space="preserve"> y el marqués de la Mina</w:t>
      </w:r>
      <w:r>
        <w:rPr>
          <w:rFonts w:hint="default" w:ascii="Calibri" w:hAnsi="Calibri" w:eastAsia="sans-serif" w:cs="Calibri"/>
          <w:i w:val="0"/>
          <w:iCs w:val="0"/>
          <w:caps w:val="0"/>
          <w:color w:val="000000"/>
          <w:spacing w:val="0"/>
          <w:sz w:val="28"/>
          <w:szCs w:val="28"/>
          <w:shd w:val="clear" w:fill="FFFFFF"/>
          <w:vertAlign w:val="superscript"/>
          <w:lang w:val="es-ES"/>
        </w:rPr>
        <w:t>6</w:t>
      </w:r>
      <w:r>
        <w:rPr>
          <w:rFonts w:hint="default" w:ascii="Calibri" w:hAnsi="Calibri" w:eastAsia="sans-serif" w:cs="Calibri"/>
          <w:i w:val="0"/>
          <w:iCs w:val="0"/>
          <w:caps w:val="0"/>
          <w:color w:val="000000"/>
          <w:spacing w:val="0"/>
          <w:sz w:val="28"/>
          <w:szCs w:val="28"/>
          <w:shd w:val="clear" w:fill="FFFFFF"/>
        </w:rPr>
        <w:t>, eminentes generales de Caballería, preconizaban que los jinetes debían marchar al ataque al galope, sable en mano y en buen orden y dejar la carabina y las pistolas para perseguir a los que se replegasen, buscando en la movilidad y velocidad la protección y la efectividad. Con todo, unos años más tarde, les sería casi imposible romper los cuadros de Infantería sin el apoyo del fuego artillero.</w:t>
      </w:r>
    </w:p>
    <w:p w14:paraId="7588739E">
      <w:pPr>
        <w:pStyle w:val="15"/>
        <w:keepNext w:val="0"/>
        <w:keepLines w:val="0"/>
        <w:widowControl/>
        <w:suppressLineNumbers w:val="0"/>
        <w:shd w:val="clear" w:fill="FFFFFF"/>
        <w:spacing w:before="0" w:beforeAutospacing="0" w:after="0" w:afterAutospacing="0"/>
        <w:ind w:right="0" w:firstLine="420" w:firstLineChars="150"/>
        <w:jc w:val="both"/>
        <w:rPr>
          <w:rFonts w:hint="default" w:ascii="Calibri" w:hAnsi="Calibri" w:eastAsia="sans-serif" w:cs="Calibri"/>
          <w:i w:val="0"/>
          <w:iCs w:val="0"/>
          <w:caps w:val="0"/>
          <w:color w:val="000000"/>
          <w:spacing w:val="0"/>
          <w:sz w:val="28"/>
          <w:szCs w:val="28"/>
          <w:shd w:val="clear" w:fill="FFFFFF"/>
        </w:rPr>
      </w:pPr>
      <w:r>
        <w:rPr>
          <w:rFonts w:hint="default" w:ascii="Calibri" w:hAnsi="Calibri" w:eastAsia="sans-serif" w:cs="Calibri"/>
          <w:i w:val="0"/>
          <w:iCs w:val="0"/>
          <w:caps w:val="0"/>
          <w:color w:val="000000"/>
          <w:spacing w:val="0"/>
          <w:sz w:val="28"/>
          <w:szCs w:val="28"/>
          <w:shd w:val="clear" w:fill="FFFFFF"/>
        </w:rPr>
        <w:t xml:space="preserve">En la Península, y como hemos advertido al principio de este apartado, Almansa fue la primera gran batalla en la que se generaría el uso del sistema de fuego, llamado de </w:t>
      </w:r>
      <w:r>
        <w:rPr>
          <w:rStyle w:val="13"/>
          <w:rFonts w:hint="default" w:ascii="Calibri" w:hAnsi="Calibri" w:eastAsia="sans-serif" w:cs="Calibri"/>
          <w:caps w:val="0"/>
          <w:color w:val="000000"/>
          <w:spacing w:val="0"/>
          <w:sz w:val="28"/>
          <w:szCs w:val="28"/>
          <w:shd w:val="clear" w:fill="FFFFFF"/>
        </w:rPr>
        <w:t>platoom firing</w:t>
      </w:r>
      <w:r>
        <w:rPr>
          <w:rFonts w:hint="default" w:ascii="Calibri" w:hAnsi="Calibri" w:eastAsia="sans-serif" w:cs="Calibri"/>
          <w:i w:val="0"/>
          <w:iCs w:val="0"/>
          <w:caps w:val="0"/>
          <w:color w:val="000000"/>
          <w:spacing w:val="0"/>
          <w:sz w:val="28"/>
          <w:szCs w:val="28"/>
          <w:shd w:val="clear" w:fill="FFFFFF"/>
        </w:rPr>
        <w:t xml:space="preserve"> por los ingleses, novedad técnica del empleo de fusil que iniciaron los holandeses. De tremendos efectos, determinaría la táctica a seguir hasta el desarrollo de la Artillería.</w:t>
      </w:r>
    </w:p>
    <w:p w14:paraId="4BB667B4">
      <w:pPr>
        <w:pStyle w:val="15"/>
        <w:keepNext w:val="0"/>
        <w:keepLines w:val="0"/>
        <w:widowControl/>
        <w:suppressLineNumbers w:val="0"/>
        <w:shd w:val="clear" w:fill="FFFFFF"/>
        <w:spacing w:before="0" w:beforeAutospacing="0" w:after="0" w:afterAutospacing="0"/>
        <w:ind w:right="0" w:firstLine="420" w:firstLineChars="150"/>
        <w:jc w:val="both"/>
        <w:rPr>
          <w:rFonts w:hint="default" w:ascii="Calibri" w:hAnsi="Calibri" w:eastAsia="sans-serif" w:cs="Calibri"/>
          <w:i w:val="0"/>
          <w:iCs w:val="0"/>
          <w:caps w:val="0"/>
          <w:color w:val="000000"/>
          <w:spacing w:val="0"/>
          <w:sz w:val="28"/>
          <w:szCs w:val="28"/>
          <w:shd w:val="clear" w:fill="FFFFFF"/>
        </w:rPr>
      </w:pPr>
    </w:p>
    <w:p w14:paraId="3A89D032">
      <w:pPr>
        <w:rPr>
          <w:rFonts w:hint="default"/>
          <w:lang w:val="es-ES"/>
        </w:rPr>
      </w:pPr>
      <w:r>
        <w:rPr>
          <w:rFonts w:hint="default"/>
          <w:lang w:val="es-ES"/>
        </w:rPr>
        <w:t>NOTAS</w:t>
      </w:r>
    </w:p>
    <w:p w14:paraId="6E9BFF8F">
      <w:pPr>
        <w:numPr>
          <w:ilvl w:val="0"/>
          <w:numId w:val="1"/>
        </w:numPr>
        <w:ind w:left="200" w:leftChars="0" w:firstLineChars="0"/>
        <w:rPr>
          <w:rStyle w:val="14"/>
          <w:rFonts w:hint="default" w:ascii="Calibri" w:hAnsi="Calibri" w:eastAsia="sans-serif" w:cs="Calibri"/>
          <w:b w:val="0"/>
          <w:bCs w:val="0"/>
          <w:i w:val="0"/>
          <w:iCs w:val="0"/>
          <w:caps w:val="0"/>
          <w:color w:val="auto"/>
          <w:spacing w:val="0"/>
          <w:sz w:val="20"/>
          <w:szCs w:val="20"/>
          <w:shd w:val="clear" w:fill="FFFFFF"/>
        </w:rPr>
      </w:pPr>
      <w:r>
        <w:rPr>
          <w:rFonts w:hint="default"/>
          <w:lang w:val="es-ES"/>
        </w:rPr>
        <w:t xml:space="preserve">- </w:t>
      </w:r>
      <w:r>
        <w:rPr>
          <w:rStyle w:val="14"/>
          <w:rFonts w:hint="default" w:ascii="Calibri" w:hAnsi="Calibri" w:eastAsia="sans-serif" w:cs="Calibri"/>
          <w:b w:val="0"/>
          <w:bCs w:val="0"/>
          <w:i w:val="0"/>
          <w:iCs w:val="0"/>
          <w:caps w:val="0"/>
          <w:color w:val="auto"/>
          <w:spacing w:val="0"/>
          <w:sz w:val="20"/>
          <w:szCs w:val="20"/>
          <w:shd w:val="clear" w:fill="FFFFFF"/>
        </w:rPr>
        <w:t xml:space="preserve">Marselli, N: </w:t>
      </w:r>
      <w:r>
        <w:rPr>
          <w:rStyle w:val="13"/>
          <w:rFonts w:hint="default" w:ascii="Calibri" w:hAnsi="Calibri" w:eastAsia="sans-serif" w:cs="Calibri"/>
          <w:b w:val="0"/>
          <w:bCs w:val="0"/>
          <w:i/>
          <w:iCs/>
          <w:caps w:val="0"/>
          <w:color w:val="auto"/>
          <w:spacing w:val="0"/>
          <w:sz w:val="20"/>
          <w:szCs w:val="20"/>
          <w:shd w:val="clear" w:fill="FFFFFF"/>
        </w:rPr>
        <w:t>Manual de instrucción de Caballería.</w:t>
      </w:r>
      <w:r>
        <w:rPr>
          <w:rStyle w:val="14"/>
          <w:rFonts w:hint="default" w:ascii="Calibri" w:hAnsi="Calibri" w:eastAsia="sans-serif" w:cs="Calibri"/>
          <w:b w:val="0"/>
          <w:bCs w:val="0"/>
          <w:i w:val="0"/>
          <w:iCs w:val="0"/>
          <w:caps w:val="0"/>
          <w:color w:val="auto"/>
          <w:spacing w:val="0"/>
          <w:sz w:val="20"/>
          <w:szCs w:val="20"/>
          <w:shd w:val="clear" w:fill="FFFFFF"/>
        </w:rPr>
        <w:t xml:space="preserve"> Vinuesa. Madrid, 1861.</w:t>
      </w:r>
    </w:p>
    <w:p w14:paraId="3EFB18DA">
      <w:pPr>
        <w:numPr>
          <w:ilvl w:val="0"/>
          <w:numId w:val="1"/>
        </w:numPr>
        <w:ind w:left="200" w:leftChars="0" w:firstLineChars="0"/>
        <w:rPr>
          <w:rStyle w:val="14"/>
          <w:rFonts w:hint="default" w:ascii="Calibri" w:hAnsi="Calibri" w:eastAsia="sans-serif" w:cs="Calibri"/>
          <w:i w:val="0"/>
          <w:iCs w:val="0"/>
          <w:caps w:val="0"/>
          <w:color w:val="auto"/>
          <w:spacing w:val="0"/>
          <w:sz w:val="20"/>
          <w:szCs w:val="20"/>
          <w:shd w:val="clear" w:fill="FFFFFF"/>
          <w:lang w:val="es-ES"/>
        </w:rPr>
      </w:pPr>
      <w:r>
        <w:rPr>
          <w:rStyle w:val="14"/>
          <w:rFonts w:hint="default" w:ascii="Calibri" w:hAnsi="Calibri" w:eastAsia="sans-serif" w:cs="Calibri"/>
          <w:i w:val="0"/>
          <w:iCs w:val="0"/>
          <w:caps w:val="0"/>
          <w:color w:val="auto"/>
          <w:spacing w:val="0"/>
          <w:sz w:val="20"/>
          <w:szCs w:val="20"/>
          <w:shd w:val="clear" w:fill="FFFFFF"/>
          <w:lang w:val="es-ES"/>
        </w:rPr>
        <w:t xml:space="preserve">- </w:t>
      </w:r>
      <w:r>
        <w:rPr>
          <w:rFonts w:hint="default" w:ascii="Calibri" w:hAnsi="Calibri" w:eastAsia="sans-serif" w:cs="Calibri"/>
          <w:i w:val="0"/>
          <w:iCs w:val="0"/>
          <w:caps w:val="0"/>
          <w:color w:val="auto"/>
          <w:spacing w:val="0"/>
          <w:sz w:val="20"/>
          <w:szCs w:val="20"/>
          <w:shd w:val="clear" w:fill="FFFFFF"/>
        </w:rPr>
        <w:t xml:space="preserve">Ramírez Arellano, G: </w:t>
      </w:r>
      <w:r>
        <w:rPr>
          <w:rStyle w:val="13"/>
          <w:rFonts w:hint="default" w:ascii="Calibri" w:hAnsi="Calibri" w:eastAsia="sans-serif" w:cs="Calibri"/>
          <w:i/>
          <w:iCs/>
          <w:caps w:val="0"/>
          <w:color w:val="auto"/>
          <w:spacing w:val="0"/>
          <w:sz w:val="20"/>
          <w:szCs w:val="20"/>
          <w:shd w:val="clear" w:fill="FFFFFF"/>
        </w:rPr>
        <w:t xml:space="preserve">Instrucción metódica y elemental para la táctica, manejo y disciplina </w:t>
      </w:r>
      <w:r>
        <w:rPr>
          <w:rStyle w:val="13"/>
          <w:rFonts w:hint="default" w:ascii="Calibri" w:hAnsi="Calibri" w:eastAsia="sans-serif" w:cs="Calibri"/>
          <w:i/>
          <w:iCs/>
          <w:caps w:val="0"/>
          <w:color w:val="auto"/>
          <w:spacing w:val="0"/>
          <w:sz w:val="20"/>
          <w:szCs w:val="20"/>
          <w:shd w:val="clear" w:fill="FFFFFF"/>
          <w:lang w:val="es-ES"/>
        </w:rPr>
        <w:tab/>
      </w:r>
      <w:r>
        <w:rPr>
          <w:rStyle w:val="13"/>
          <w:rFonts w:hint="default" w:ascii="Calibri" w:hAnsi="Calibri" w:eastAsia="sans-serif" w:cs="Calibri"/>
          <w:i/>
          <w:iCs/>
          <w:caps w:val="0"/>
          <w:color w:val="auto"/>
          <w:spacing w:val="0"/>
          <w:sz w:val="20"/>
          <w:szCs w:val="20"/>
          <w:shd w:val="clear" w:fill="FFFFFF"/>
          <w:lang w:val="es-ES"/>
        </w:rPr>
        <w:tab/>
      </w:r>
      <w:r>
        <w:rPr>
          <w:rStyle w:val="13"/>
          <w:rFonts w:hint="default" w:ascii="Calibri" w:hAnsi="Calibri" w:eastAsia="sans-serif" w:cs="Calibri"/>
          <w:i/>
          <w:iCs/>
          <w:caps w:val="0"/>
          <w:color w:val="auto"/>
          <w:spacing w:val="0"/>
          <w:sz w:val="20"/>
          <w:szCs w:val="20"/>
          <w:shd w:val="clear" w:fill="FFFFFF"/>
          <w:lang w:val="es-ES"/>
        </w:rPr>
        <w:t xml:space="preserve">  </w:t>
      </w:r>
      <w:r>
        <w:rPr>
          <w:rStyle w:val="13"/>
          <w:rFonts w:hint="default" w:ascii="Calibri" w:hAnsi="Calibri" w:eastAsia="sans-serif" w:cs="Calibri"/>
          <w:i/>
          <w:iCs/>
          <w:caps w:val="0"/>
          <w:color w:val="auto"/>
          <w:spacing w:val="0"/>
          <w:sz w:val="20"/>
          <w:szCs w:val="20"/>
          <w:shd w:val="clear" w:fill="FFFFFF"/>
        </w:rPr>
        <w:t>de la Caballería y Dragones</w:t>
      </w:r>
      <w:r>
        <w:rPr>
          <w:rFonts w:hint="default" w:ascii="Calibri" w:hAnsi="Calibri" w:eastAsia="sans-serif" w:cs="Calibri"/>
          <w:i w:val="0"/>
          <w:iCs w:val="0"/>
          <w:caps w:val="0"/>
          <w:color w:val="auto"/>
          <w:spacing w:val="0"/>
          <w:sz w:val="20"/>
          <w:szCs w:val="20"/>
          <w:shd w:val="clear" w:fill="FFFFFF"/>
        </w:rPr>
        <w:t>. Marín. 1974.</w:t>
      </w:r>
    </w:p>
    <w:p w14:paraId="47B73F34">
      <w:pPr>
        <w:numPr>
          <w:ilvl w:val="0"/>
          <w:numId w:val="1"/>
        </w:numPr>
        <w:ind w:left="200" w:leftChars="0" w:firstLineChars="0"/>
        <w:rPr>
          <w:rStyle w:val="14"/>
          <w:rFonts w:hint="default" w:ascii="Calibri" w:hAnsi="Calibri" w:eastAsia="sans-serif" w:cs="Calibri"/>
          <w:b w:val="0"/>
          <w:bCs w:val="0"/>
          <w:i w:val="0"/>
          <w:iCs w:val="0"/>
          <w:caps w:val="0"/>
          <w:color w:val="auto"/>
          <w:spacing w:val="0"/>
          <w:sz w:val="20"/>
          <w:szCs w:val="20"/>
          <w:shd w:val="clear" w:fill="FFFFFF"/>
          <w:lang w:val="es-ES"/>
        </w:rPr>
      </w:pPr>
      <w:r>
        <w:rPr>
          <w:rStyle w:val="14"/>
          <w:rFonts w:hint="default" w:ascii="Calibri" w:hAnsi="Calibri" w:eastAsia="sans-serif" w:cs="Calibri"/>
          <w:i w:val="0"/>
          <w:iCs w:val="0"/>
          <w:caps w:val="0"/>
          <w:color w:val="auto"/>
          <w:spacing w:val="0"/>
          <w:sz w:val="20"/>
          <w:szCs w:val="20"/>
          <w:shd w:val="clear" w:fill="FFFFFF"/>
          <w:lang w:val="es-ES"/>
        </w:rPr>
        <w:t xml:space="preserve">- </w:t>
      </w:r>
      <w:r>
        <w:rPr>
          <w:rStyle w:val="14"/>
          <w:rFonts w:hint="default" w:ascii="Calibri" w:hAnsi="Calibri" w:eastAsia="sans-serif" w:cs="Calibri"/>
          <w:b w:val="0"/>
          <w:bCs w:val="0"/>
          <w:i w:val="0"/>
          <w:iCs w:val="0"/>
          <w:caps w:val="0"/>
          <w:color w:val="auto"/>
          <w:spacing w:val="0"/>
          <w:sz w:val="20"/>
          <w:szCs w:val="20"/>
          <w:shd w:val="clear" w:fill="FFFFFF"/>
          <w:lang w:val="es-ES"/>
        </w:rPr>
        <w:t xml:space="preserve">Gómez Ruiz, M y Alonso Juanola, V: </w:t>
      </w:r>
      <w:r>
        <w:rPr>
          <w:rStyle w:val="14"/>
          <w:rFonts w:hint="default" w:ascii="Calibri" w:hAnsi="Calibri" w:eastAsia="sans-serif" w:cs="Calibri"/>
          <w:b w:val="0"/>
          <w:bCs w:val="0"/>
          <w:i/>
          <w:iCs/>
          <w:caps w:val="0"/>
          <w:color w:val="auto"/>
          <w:spacing w:val="0"/>
          <w:sz w:val="20"/>
          <w:szCs w:val="20"/>
          <w:shd w:val="clear" w:fill="FFFFFF"/>
          <w:lang w:val="es-ES"/>
        </w:rPr>
        <w:t xml:space="preserve">El Ejército de los Borbones. </w:t>
      </w:r>
      <w:r>
        <w:rPr>
          <w:rStyle w:val="14"/>
          <w:rFonts w:hint="default" w:ascii="Calibri" w:hAnsi="Calibri" w:eastAsia="sans-serif" w:cs="Calibri"/>
          <w:b w:val="0"/>
          <w:bCs w:val="0"/>
          <w:i w:val="0"/>
          <w:iCs w:val="0"/>
          <w:caps w:val="0"/>
          <w:color w:val="auto"/>
          <w:spacing w:val="0"/>
          <w:sz w:val="20"/>
          <w:szCs w:val="20"/>
          <w:shd w:val="clear" w:fill="FFFFFF"/>
          <w:lang w:val="es-ES"/>
        </w:rPr>
        <w:t>SHM</w:t>
      </w:r>
      <w:r>
        <w:rPr>
          <w:rStyle w:val="14"/>
          <w:rFonts w:hint="default" w:ascii="Calibri" w:hAnsi="Calibri" w:eastAsia="sans-serif" w:cs="Calibri"/>
          <w:b w:val="0"/>
          <w:bCs w:val="0"/>
          <w:i/>
          <w:iCs/>
          <w:caps w:val="0"/>
          <w:color w:val="auto"/>
          <w:spacing w:val="0"/>
          <w:sz w:val="20"/>
          <w:szCs w:val="20"/>
          <w:shd w:val="clear" w:fill="FFFFFF"/>
          <w:lang w:val="es-ES"/>
        </w:rPr>
        <w:t>.</w:t>
      </w:r>
      <w:r>
        <w:rPr>
          <w:rStyle w:val="14"/>
          <w:rFonts w:hint="default" w:ascii="Calibri" w:hAnsi="Calibri" w:eastAsia="sans-serif" w:cs="Calibri"/>
          <w:b w:val="0"/>
          <w:bCs w:val="0"/>
          <w:i w:val="0"/>
          <w:iCs w:val="0"/>
          <w:caps w:val="0"/>
          <w:color w:val="auto"/>
          <w:spacing w:val="0"/>
          <w:sz w:val="20"/>
          <w:szCs w:val="20"/>
          <w:shd w:val="clear" w:fill="FFFFFF"/>
          <w:lang w:val="es-ES"/>
        </w:rPr>
        <w:t>Salamanca, 1989.</w:t>
      </w:r>
    </w:p>
    <w:p w14:paraId="6EE1D47A">
      <w:pPr>
        <w:numPr>
          <w:ilvl w:val="0"/>
          <w:numId w:val="1"/>
        </w:numPr>
        <w:ind w:left="200" w:leftChars="0" w:firstLineChars="0"/>
        <w:rPr>
          <w:rStyle w:val="14"/>
          <w:rFonts w:hint="default" w:ascii="Calibri" w:hAnsi="Calibri" w:eastAsia="sans-serif" w:cs="Calibri"/>
          <w:i w:val="0"/>
          <w:iCs w:val="0"/>
          <w:caps w:val="0"/>
          <w:color w:val="auto"/>
          <w:spacing w:val="0"/>
          <w:sz w:val="20"/>
          <w:szCs w:val="20"/>
          <w:shd w:val="clear" w:fill="FFFFFF"/>
          <w:lang w:val="es-ES"/>
        </w:rPr>
      </w:pPr>
      <w:r>
        <w:rPr>
          <w:rFonts w:hint="default" w:ascii="Calibri" w:hAnsi="Calibri" w:eastAsia="sans-serif" w:cs="Calibri"/>
          <w:i w:val="0"/>
          <w:iCs w:val="0"/>
          <w:caps w:val="0"/>
          <w:color w:val="0E4B9C"/>
          <w:spacing w:val="0"/>
          <w:sz w:val="20"/>
          <w:szCs w:val="20"/>
          <w:shd w:val="clear" w:fill="FFFFFF"/>
        </w:rPr>
        <w:t xml:space="preserve">- </w:t>
      </w:r>
      <w:r>
        <w:rPr>
          <w:rFonts w:hint="default" w:ascii="Calibri" w:hAnsi="Calibri" w:eastAsia="sans-serif" w:cs="Calibri"/>
          <w:i w:val="0"/>
          <w:iCs w:val="0"/>
          <w:caps w:val="0"/>
          <w:color w:val="auto"/>
          <w:spacing w:val="0"/>
          <w:sz w:val="20"/>
          <w:szCs w:val="20"/>
          <w:shd w:val="clear" w:fill="FFFFFF"/>
        </w:rPr>
        <w:t xml:space="preserve">Santa Cruz de Marcenado, marqués de: </w:t>
      </w:r>
      <w:r>
        <w:rPr>
          <w:rStyle w:val="13"/>
          <w:rFonts w:hint="default" w:ascii="Calibri" w:hAnsi="Calibri" w:eastAsia="sans-serif" w:cs="Calibri"/>
          <w:i/>
          <w:iCs/>
          <w:caps w:val="0"/>
          <w:color w:val="auto"/>
          <w:spacing w:val="0"/>
          <w:sz w:val="20"/>
          <w:szCs w:val="20"/>
          <w:shd w:val="clear" w:fill="FFFFFF"/>
        </w:rPr>
        <w:t>Reflexiones Militares.</w:t>
      </w:r>
      <w:r>
        <w:rPr>
          <w:rFonts w:hint="default" w:ascii="Calibri" w:hAnsi="Calibri" w:eastAsia="sans-serif" w:cs="Calibri"/>
          <w:i w:val="0"/>
          <w:iCs w:val="0"/>
          <w:caps w:val="0"/>
          <w:color w:val="auto"/>
          <w:spacing w:val="0"/>
          <w:sz w:val="20"/>
          <w:szCs w:val="20"/>
          <w:shd w:val="clear" w:fill="FFFFFF"/>
        </w:rPr>
        <w:t xml:space="preserve"> Revista Científica Militar. </w:t>
      </w:r>
      <w:r>
        <w:rPr>
          <w:rFonts w:hint="default" w:ascii="Calibri" w:hAnsi="Calibri" w:eastAsia="sans-serif" w:cs="Calibri"/>
          <w:i w:val="0"/>
          <w:iCs w:val="0"/>
          <w:caps w:val="0"/>
          <w:color w:val="auto"/>
          <w:spacing w:val="0"/>
          <w:sz w:val="20"/>
          <w:szCs w:val="20"/>
          <w:shd w:val="clear" w:fill="FFFFFF"/>
          <w:lang w:val="es-ES"/>
        </w:rPr>
        <w:tab/>
      </w:r>
      <w:r>
        <w:rPr>
          <w:rFonts w:hint="default" w:ascii="Calibri" w:hAnsi="Calibri" w:eastAsia="sans-serif" w:cs="Calibri"/>
          <w:i w:val="0"/>
          <w:iCs w:val="0"/>
          <w:caps w:val="0"/>
          <w:color w:val="auto"/>
          <w:spacing w:val="0"/>
          <w:sz w:val="20"/>
          <w:szCs w:val="20"/>
          <w:shd w:val="clear" w:fill="FFFFFF"/>
          <w:lang w:val="es-ES"/>
        </w:rPr>
        <w:tab/>
      </w:r>
      <w:r>
        <w:rPr>
          <w:rFonts w:hint="default" w:ascii="Calibri" w:hAnsi="Calibri" w:eastAsia="sans-serif" w:cs="Calibri"/>
          <w:i w:val="0"/>
          <w:iCs w:val="0"/>
          <w:caps w:val="0"/>
          <w:color w:val="auto"/>
          <w:spacing w:val="0"/>
          <w:sz w:val="20"/>
          <w:szCs w:val="20"/>
          <w:shd w:val="clear" w:fill="FFFFFF"/>
          <w:lang w:val="es-ES"/>
        </w:rPr>
        <w:t xml:space="preserve">  </w:t>
      </w:r>
      <w:r>
        <w:rPr>
          <w:rFonts w:hint="default" w:ascii="Calibri" w:hAnsi="Calibri" w:eastAsia="sans-serif" w:cs="Calibri"/>
          <w:i w:val="0"/>
          <w:iCs w:val="0"/>
          <w:caps w:val="0"/>
          <w:color w:val="auto"/>
          <w:spacing w:val="0"/>
          <w:sz w:val="20"/>
          <w:szCs w:val="20"/>
          <w:shd w:val="clear" w:fill="FFFFFF"/>
        </w:rPr>
        <w:t>Barcelona 1885.</w:t>
      </w:r>
    </w:p>
    <w:p w14:paraId="3E46224B">
      <w:pPr>
        <w:numPr>
          <w:ilvl w:val="0"/>
          <w:numId w:val="1"/>
        </w:numPr>
        <w:ind w:left="200" w:leftChars="0" w:firstLineChars="0"/>
        <w:rPr>
          <w:rStyle w:val="14"/>
          <w:rFonts w:hint="default" w:ascii="Calibri" w:hAnsi="Calibri" w:eastAsia="sans-serif" w:cs="Calibri"/>
          <w:i w:val="0"/>
          <w:iCs w:val="0"/>
          <w:caps w:val="0"/>
          <w:color w:val="auto"/>
          <w:spacing w:val="0"/>
          <w:sz w:val="20"/>
          <w:szCs w:val="20"/>
          <w:shd w:val="clear" w:fill="FFFFFF"/>
          <w:lang w:val="es-ES"/>
        </w:rPr>
      </w:pPr>
      <w:r>
        <w:rPr>
          <w:rFonts w:hint="default" w:ascii="Calibri" w:hAnsi="Calibri" w:eastAsia="sans-serif" w:cs="Calibri"/>
          <w:i w:val="0"/>
          <w:iCs w:val="0"/>
          <w:caps w:val="0"/>
          <w:color w:val="0E4B9C"/>
          <w:spacing w:val="0"/>
          <w:sz w:val="20"/>
          <w:szCs w:val="20"/>
          <w:shd w:val="clear" w:fill="FFFFFF"/>
        </w:rPr>
        <w:t xml:space="preserve">- </w:t>
      </w:r>
      <w:r>
        <w:rPr>
          <w:rFonts w:hint="default" w:ascii="Calibri" w:hAnsi="Calibri" w:eastAsia="sans-serif" w:cs="Calibri"/>
          <w:i w:val="0"/>
          <w:iCs w:val="0"/>
          <w:caps w:val="0"/>
          <w:color w:val="auto"/>
          <w:spacing w:val="0"/>
          <w:sz w:val="20"/>
          <w:szCs w:val="20"/>
          <w:shd w:val="clear" w:fill="FFFFFF"/>
        </w:rPr>
        <w:t xml:space="preserve">Montemar, conde de: </w:t>
      </w:r>
      <w:r>
        <w:rPr>
          <w:rStyle w:val="13"/>
          <w:rFonts w:hint="default" w:ascii="Calibri" w:hAnsi="Calibri" w:eastAsia="sans-serif" w:cs="Calibri"/>
          <w:i/>
          <w:iCs/>
          <w:caps w:val="0"/>
          <w:color w:val="auto"/>
          <w:spacing w:val="0"/>
          <w:sz w:val="20"/>
          <w:szCs w:val="20"/>
          <w:shd w:val="clear" w:fill="FFFFFF"/>
        </w:rPr>
        <w:t>Avisos militares sobre el servicio de la Caballería y Dragones</w:t>
      </w:r>
      <w:r>
        <w:rPr>
          <w:rFonts w:hint="default" w:ascii="Calibri" w:hAnsi="Calibri" w:eastAsia="sans-serif" w:cs="Calibri"/>
          <w:i w:val="0"/>
          <w:iCs w:val="0"/>
          <w:caps w:val="0"/>
          <w:color w:val="auto"/>
          <w:spacing w:val="0"/>
          <w:sz w:val="20"/>
          <w:szCs w:val="20"/>
          <w:shd w:val="clear" w:fill="FFFFFF"/>
        </w:rPr>
        <w:t xml:space="preserve">. Palermo, </w:t>
      </w:r>
      <w:r>
        <w:rPr>
          <w:rFonts w:hint="default" w:ascii="Calibri" w:hAnsi="Calibri" w:eastAsia="sans-serif" w:cs="Calibri"/>
          <w:i w:val="0"/>
          <w:iCs w:val="0"/>
          <w:caps w:val="0"/>
          <w:color w:val="auto"/>
          <w:spacing w:val="0"/>
          <w:sz w:val="20"/>
          <w:szCs w:val="20"/>
          <w:shd w:val="clear" w:fill="FFFFFF"/>
          <w:lang w:val="es-ES"/>
        </w:rPr>
        <w:tab/>
      </w:r>
      <w:r>
        <w:rPr>
          <w:rFonts w:hint="default" w:ascii="Calibri" w:hAnsi="Calibri" w:eastAsia="sans-serif" w:cs="Calibri"/>
          <w:i w:val="0"/>
          <w:iCs w:val="0"/>
          <w:caps w:val="0"/>
          <w:color w:val="auto"/>
          <w:spacing w:val="0"/>
          <w:sz w:val="20"/>
          <w:szCs w:val="20"/>
          <w:shd w:val="clear" w:fill="FFFFFF"/>
          <w:lang w:val="es-ES"/>
        </w:rPr>
        <w:tab/>
      </w:r>
      <w:r>
        <w:rPr>
          <w:rFonts w:hint="default" w:ascii="Calibri" w:hAnsi="Calibri" w:eastAsia="sans-serif" w:cs="Calibri"/>
          <w:i w:val="0"/>
          <w:iCs w:val="0"/>
          <w:caps w:val="0"/>
          <w:color w:val="auto"/>
          <w:spacing w:val="0"/>
          <w:sz w:val="20"/>
          <w:szCs w:val="20"/>
          <w:shd w:val="clear" w:fill="FFFFFF"/>
          <w:lang w:val="es-ES"/>
        </w:rPr>
        <w:t xml:space="preserve">  </w:t>
      </w:r>
      <w:r>
        <w:rPr>
          <w:rFonts w:hint="default" w:ascii="Calibri" w:hAnsi="Calibri" w:eastAsia="sans-serif" w:cs="Calibri"/>
          <w:i w:val="0"/>
          <w:iCs w:val="0"/>
          <w:caps w:val="0"/>
          <w:color w:val="auto"/>
          <w:spacing w:val="0"/>
          <w:sz w:val="20"/>
          <w:szCs w:val="20"/>
          <w:shd w:val="clear" w:fill="FFFFFF"/>
        </w:rPr>
        <w:t>1718.</w:t>
      </w:r>
    </w:p>
    <w:p w14:paraId="5D96873F">
      <w:pPr>
        <w:numPr>
          <w:ilvl w:val="0"/>
          <w:numId w:val="1"/>
        </w:numPr>
        <w:ind w:left="200" w:leftChars="0" w:firstLineChars="0"/>
        <w:rPr>
          <w:rStyle w:val="14"/>
          <w:rFonts w:hint="default" w:ascii="Calibri" w:hAnsi="Calibri" w:eastAsia="sans-serif" w:cs="Calibri"/>
          <w:b w:val="0"/>
          <w:bCs w:val="0"/>
          <w:i w:val="0"/>
          <w:iCs w:val="0"/>
          <w:caps w:val="0"/>
          <w:color w:val="auto"/>
          <w:spacing w:val="0"/>
          <w:sz w:val="20"/>
          <w:szCs w:val="20"/>
          <w:shd w:val="clear" w:fill="FFFFFF"/>
          <w:lang w:val="es-ES"/>
        </w:rPr>
      </w:pPr>
      <w:r>
        <w:rPr>
          <w:rFonts w:hint="default" w:ascii="Calibri" w:hAnsi="Calibri" w:eastAsia="sans-serif" w:cs="Calibri"/>
          <w:i w:val="0"/>
          <w:iCs w:val="0"/>
          <w:caps w:val="0"/>
          <w:color w:val="auto"/>
          <w:spacing w:val="0"/>
          <w:sz w:val="20"/>
          <w:szCs w:val="20"/>
          <w:shd w:val="clear" w:fill="FFFFFF"/>
          <w:lang w:val="es-ES"/>
        </w:rPr>
        <w:t xml:space="preserve">- </w:t>
      </w:r>
      <w:r>
        <w:rPr>
          <w:rStyle w:val="14"/>
          <w:rFonts w:hint="default" w:ascii="Calibri" w:hAnsi="Calibri" w:eastAsia="sans-serif" w:cs="Calibri"/>
          <w:b w:val="0"/>
          <w:bCs w:val="0"/>
          <w:i w:val="0"/>
          <w:iCs w:val="0"/>
          <w:caps w:val="0"/>
          <w:color w:val="auto"/>
          <w:spacing w:val="0"/>
          <w:sz w:val="20"/>
          <w:szCs w:val="20"/>
          <w:shd w:val="clear" w:fill="FFFFFF"/>
        </w:rPr>
        <w:t xml:space="preserve">Mina, marqués de: </w:t>
      </w:r>
      <w:r>
        <w:rPr>
          <w:rStyle w:val="13"/>
          <w:rFonts w:hint="default" w:ascii="Calibri" w:hAnsi="Calibri" w:eastAsia="sans-serif" w:cs="Calibri"/>
          <w:b w:val="0"/>
          <w:bCs w:val="0"/>
          <w:i/>
          <w:iCs/>
          <w:caps w:val="0"/>
          <w:color w:val="auto"/>
          <w:spacing w:val="0"/>
          <w:sz w:val="20"/>
          <w:szCs w:val="20"/>
          <w:shd w:val="clear" w:fill="FFFFFF"/>
        </w:rPr>
        <w:t>Memorias militares</w:t>
      </w:r>
      <w:r>
        <w:rPr>
          <w:rStyle w:val="14"/>
          <w:rFonts w:hint="default" w:ascii="Calibri" w:hAnsi="Calibri" w:eastAsia="sans-serif" w:cs="Calibri"/>
          <w:b w:val="0"/>
          <w:bCs w:val="0"/>
          <w:i/>
          <w:iCs/>
          <w:caps w:val="0"/>
          <w:color w:val="auto"/>
          <w:spacing w:val="0"/>
          <w:sz w:val="20"/>
          <w:szCs w:val="20"/>
          <w:shd w:val="clear" w:fill="FFFFFF"/>
        </w:rPr>
        <w:t>.</w:t>
      </w:r>
      <w:r>
        <w:rPr>
          <w:rStyle w:val="14"/>
          <w:rFonts w:hint="default" w:ascii="Calibri" w:hAnsi="Calibri" w:eastAsia="sans-serif" w:cs="Calibri"/>
          <w:b w:val="0"/>
          <w:bCs w:val="0"/>
          <w:i w:val="0"/>
          <w:iCs w:val="0"/>
          <w:caps w:val="0"/>
          <w:color w:val="auto"/>
          <w:spacing w:val="0"/>
          <w:sz w:val="20"/>
          <w:szCs w:val="20"/>
          <w:shd w:val="clear" w:fill="FFFFFF"/>
        </w:rPr>
        <w:t xml:space="preserve"> Fortanet. Madrid, 1898.</w:t>
      </w:r>
    </w:p>
    <w:p w14:paraId="0FF1450D">
      <w:pPr>
        <w:numPr>
          <w:ilvl w:val="0"/>
          <w:numId w:val="0"/>
        </w:numPr>
        <w:rPr>
          <w:rStyle w:val="14"/>
          <w:rFonts w:hint="default" w:ascii="Calibri" w:hAnsi="Calibri" w:eastAsia="sans-serif" w:cs="Calibri"/>
          <w:i w:val="0"/>
          <w:iCs w:val="0"/>
          <w:caps w:val="0"/>
          <w:color w:val="auto"/>
          <w:spacing w:val="0"/>
          <w:sz w:val="20"/>
          <w:szCs w:val="20"/>
          <w:shd w:val="clear" w:fill="FFFFFF"/>
          <w:lang w:val="es-ES"/>
        </w:rPr>
      </w:pPr>
    </w:p>
    <w:p w14:paraId="2AD54404">
      <w:pPr>
        <w:pStyle w:val="15"/>
        <w:keepNext w:val="0"/>
        <w:keepLines w:val="0"/>
        <w:widowControl/>
        <w:suppressLineNumbers w:val="0"/>
        <w:shd w:val="clear" w:fill="FFFFFF"/>
        <w:spacing w:before="0" w:beforeAutospacing="0" w:after="0" w:afterAutospacing="0"/>
        <w:ind w:right="0" w:firstLine="420" w:firstLineChars="150"/>
        <w:jc w:val="both"/>
        <w:rPr>
          <w:rFonts w:hint="default" w:ascii="Calibri" w:hAnsi="Calibri" w:eastAsia="sans-serif" w:cs="Calibri"/>
          <w:i w:val="0"/>
          <w:iCs w:val="0"/>
          <w:caps w:val="0"/>
          <w:color w:val="000000"/>
          <w:spacing w:val="0"/>
          <w:sz w:val="28"/>
          <w:szCs w:val="28"/>
          <w:shd w:val="clear" w:fill="FFFFFF"/>
        </w:rPr>
      </w:pPr>
    </w:p>
    <w:p w14:paraId="778FE134">
      <w:pPr>
        <w:pStyle w:val="15"/>
        <w:keepNext w:val="0"/>
        <w:keepLines w:val="0"/>
        <w:widowControl/>
        <w:suppressLineNumbers w:val="0"/>
        <w:shd w:val="clear" w:fill="FFFFFF"/>
        <w:spacing w:before="0" w:beforeAutospacing="0" w:after="0" w:afterAutospacing="0"/>
        <w:ind w:right="0" w:firstLine="360" w:firstLineChars="150"/>
        <w:jc w:val="both"/>
        <w:rPr>
          <w:rFonts w:hint="default" w:ascii="Calibri" w:hAnsi="Calibri" w:eastAsia="sans-serif" w:cs="Calibri"/>
          <w:i w:val="0"/>
          <w:iCs w:val="0"/>
          <w:caps w:val="0"/>
          <w:color w:val="000000"/>
          <w:spacing w:val="0"/>
          <w:sz w:val="28"/>
          <w:szCs w:val="28"/>
          <w:shd w:val="clear" w:fill="FFFFFF"/>
        </w:rPr>
      </w:pPr>
      <w:r>
        <w:rPr>
          <w:rFonts w:ascii="SimSun" w:hAnsi="SimSun" w:eastAsia="SimSun" w:cs="SimSun"/>
          <w:sz w:val="24"/>
          <w:szCs w:val="24"/>
        </w:rPr>
        <w:drawing>
          <wp:inline distT="0" distB="0" distL="114300" distR="114300">
            <wp:extent cx="304800" cy="304800"/>
            <wp:effectExtent l="0" t="0" r="0" b="0"/>
            <wp:docPr id="6" name="Imagen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IMG_256"/>
                    <pic:cNvPicPr>
                      <a:picLocks noChangeAspect="1"/>
                    </pic:cNvPicPr>
                  </pic:nvPicPr>
                  <pic:blipFill>
                    <a:blip r:embed="rId14"/>
                    <a:stretch>
                      <a:fillRect/>
                    </a:stretch>
                  </pic:blipFill>
                  <pic:spPr>
                    <a:xfrm>
                      <a:off x="0" y="0"/>
                      <a:ext cx="304800" cy="304800"/>
                    </a:xfrm>
                    <a:prstGeom prst="rect">
                      <a:avLst/>
                    </a:prstGeom>
                    <a:noFill/>
                    <a:ln w="9525">
                      <a:noFill/>
                    </a:ln>
                  </pic:spPr>
                </pic:pic>
              </a:graphicData>
            </a:graphic>
          </wp:inline>
        </w:drawing>
      </w:r>
    </w:p>
    <w:p w14:paraId="3B40AFA1">
      <w:pPr>
        <w:pStyle w:val="15"/>
        <w:keepNext w:val="0"/>
        <w:keepLines w:val="0"/>
        <w:widowControl/>
        <w:suppressLineNumbers w:val="0"/>
        <w:shd w:val="clear" w:fill="FFFFFF"/>
        <w:spacing w:before="0" w:beforeAutospacing="0" w:after="0" w:afterAutospacing="0"/>
        <w:ind w:left="0" w:right="0" w:firstLine="420" w:firstLineChars="150"/>
        <w:jc w:val="both"/>
        <w:rPr>
          <w:rFonts w:hint="default" w:ascii="Calibri" w:hAnsi="Calibri" w:eastAsia="sans-serif" w:cs="Calibri"/>
          <w:i w:val="0"/>
          <w:iCs w:val="0"/>
          <w:caps w:val="0"/>
          <w:color w:val="000000"/>
          <w:spacing w:val="0"/>
          <w:sz w:val="28"/>
          <w:szCs w:val="28"/>
          <w:shd w:val="clear" w:fill="FFFFFF"/>
        </w:rPr>
      </w:pPr>
    </w:p>
    <w:p w14:paraId="5B0D59B7">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Calibri" w:hAnsi="Calibri" w:cs="Calibri"/>
          <w:sz w:val="28"/>
          <w:szCs w:val="28"/>
        </w:rPr>
      </w:pPr>
    </w:p>
    <w:p w14:paraId="5128088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8"/>
          <w:szCs w:val="28"/>
          <w:lang w:val="es-ES"/>
        </w:rPr>
      </w:pPr>
    </w:p>
    <w:p w14:paraId="40C6774C">
      <w:pPr>
        <w:spacing w:line="240" w:lineRule="auto"/>
        <w:ind w:firstLine="420" w:firstLineChars="150"/>
        <w:jc w:val="both"/>
        <w:rPr>
          <w:rFonts w:hint="default" w:ascii="Calibri" w:hAnsi="Calibri" w:eastAsia="sans-serif" w:cs="Calibri"/>
          <w:i w:val="0"/>
          <w:iCs w:val="0"/>
          <w:caps w:val="0"/>
          <w:color w:val="000000"/>
          <w:spacing w:val="0"/>
          <w:sz w:val="28"/>
          <w:szCs w:val="28"/>
          <w:shd w:val="clear" w:fill="FFFFFF"/>
          <w:lang w:val="es-ES" w:eastAsia="zh-CN"/>
        </w:rPr>
      </w:pPr>
    </w:p>
    <w:sectPr>
      <w:pgSz w:w="11906" w:h="16838"/>
      <w:pgMar w:top="1440" w:right="1800" w:bottom="1440" w:left="1800" w:header="851" w:footer="992" w:gutter="0"/>
      <w:cols w:space="0" w:num="1"/>
      <w:rtlGutter w:val="0"/>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erif">
    <w:altName w:val="Segoe Print"/>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C1F22A"/>
    <w:multiLevelType w:val="singleLevel"/>
    <w:tmpl w:val="1AC1F22A"/>
    <w:lvl w:ilvl="0" w:tentative="0">
      <w:start w:val="1"/>
      <w:numFmt w:val="decimal"/>
      <w:lvlText w:val="%1."/>
      <w:lvlJc w:val="left"/>
      <w:pPr>
        <w:tabs>
          <w:tab w:val="left" w:pos="312"/>
        </w:tabs>
        <w:ind w:left="200"/>
      </w:pPr>
      <w:rPr>
        <w:rFonts w:hint="default"/>
        <w:b w:val="0"/>
        <w:bCs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embedSystemFonts/>
  <w:bordersDoNotSurroundHeader w:val="0"/>
  <w:bordersDoNotSurroundFooter w:val="0"/>
  <w:attachedTemplate r:id="rId1"/>
  <w:documentProtection w:enforcement="0"/>
  <w:defaultTabStop w:val="420"/>
  <w:drawingGridHorizontalSpacing w:val="210"/>
  <w:drawingGridVerticalSpacing w:val="19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A24D9F"/>
    <w:rsid w:val="020A436E"/>
    <w:rsid w:val="04FA2800"/>
    <w:rsid w:val="07011CC2"/>
    <w:rsid w:val="07644792"/>
    <w:rsid w:val="09284798"/>
    <w:rsid w:val="0A3600A6"/>
    <w:rsid w:val="0D3A6009"/>
    <w:rsid w:val="0F2B6FD9"/>
    <w:rsid w:val="183C240D"/>
    <w:rsid w:val="1AA24D9F"/>
    <w:rsid w:val="1C9C6614"/>
    <w:rsid w:val="1EDD070E"/>
    <w:rsid w:val="1FFC24CA"/>
    <w:rsid w:val="28DA2E89"/>
    <w:rsid w:val="2A4254F9"/>
    <w:rsid w:val="2D1F32F4"/>
    <w:rsid w:val="323B4D81"/>
    <w:rsid w:val="32E70F5F"/>
    <w:rsid w:val="34B70380"/>
    <w:rsid w:val="35450A65"/>
    <w:rsid w:val="3559445C"/>
    <w:rsid w:val="3AE174A3"/>
    <w:rsid w:val="43446334"/>
    <w:rsid w:val="44A84E71"/>
    <w:rsid w:val="477DCE1E"/>
    <w:rsid w:val="4B0304D6"/>
    <w:rsid w:val="530F7431"/>
    <w:rsid w:val="573E1E21"/>
    <w:rsid w:val="5B487E91"/>
    <w:rsid w:val="5CF9550F"/>
    <w:rsid w:val="5EFEBDE8"/>
    <w:rsid w:val="6487748C"/>
    <w:rsid w:val="68CA2609"/>
    <w:rsid w:val="68CC1AED"/>
    <w:rsid w:val="69BB0F42"/>
    <w:rsid w:val="6A637494"/>
    <w:rsid w:val="6BCF62E6"/>
    <w:rsid w:val="6CD3A16D"/>
    <w:rsid w:val="6D535020"/>
    <w:rsid w:val="6E5F49A6"/>
    <w:rsid w:val="6FFF37D2"/>
    <w:rsid w:val="70DE2EF1"/>
    <w:rsid w:val="7C5F4108"/>
    <w:rsid w:val="7CB47A3F"/>
    <w:rsid w:val="7D2F0508"/>
    <w:rsid w:val="7F79C282"/>
    <w:rsid w:val="7F7B6CAE"/>
    <w:rsid w:val="7FBF6DD0"/>
    <w:rsid w:val="7FCD17FE"/>
    <w:rsid w:val="7FD7E9A0"/>
    <w:rsid w:val="7FE9FBB2"/>
    <w:rsid w:val="8FFFA67E"/>
    <w:rsid w:val="A97F623E"/>
    <w:rsid w:val="AFBF8780"/>
    <w:rsid w:val="BEEFCB4B"/>
    <w:rsid w:val="BFE6F841"/>
    <w:rsid w:val="D5DE8897"/>
    <w:rsid w:val="E7FE3684"/>
    <w:rsid w:val="EFFF70E4"/>
    <w:rsid w:val="F7EEC240"/>
    <w:rsid w:val="FBF75102"/>
    <w:rsid w:val="FDDC5620"/>
    <w:rsid w:val="FDEA700A"/>
    <w:rsid w:val="FFBFCE4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atentStyles>
  <w:style w:type="paragraph" w:default="1" w:styleId="1">
    <w:name w:val="Normal"/>
    <w:qFormat/>
    <w:uiPriority w:val="0"/>
    <w:pPr>
      <w:widowControl w:val="0"/>
      <w:jc w:val="both"/>
    </w:pPr>
    <w:rPr>
      <w:rFonts w:ascii="Arial" w:hAnsi="Arial" w:eastAsia="Microsoft YaHei" w:cs="Times New Roman"/>
      <w:kern w:val="2"/>
      <w:sz w:val="21"/>
      <w:szCs w:val="24"/>
      <w:lang w:val="en-US" w:eastAsia="zh-CN" w:bidi="ar-SA"/>
    </w:rPr>
  </w:style>
  <w:style w:type="paragraph" w:styleId="2">
    <w:name w:val="heading 1"/>
    <w:basedOn w:val="1"/>
    <w:next w:val="1"/>
    <w:qFormat/>
    <w:uiPriority w:val="0"/>
    <w:pPr>
      <w:keepNext/>
      <w:keepLines/>
      <w:spacing w:before="260" w:beforeLines="0" w:beforeAutospacing="0" w:after="220" w:afterLines="0" w:afterAutospacing="0" w:line="240" w:lineRule="auto"/>
      <w:outlineLvl w:val="0"/>
    </w:pPr>
    <w:rPr>
      <w:rFonts w:ascii="Arial" w:hAnsi="Arial"/>
      <w:b/>
      <w:kern w:val="44"/>
      <w:sz w:val="36"/>
    </w:rPr>
  </w:style>
  <w:style w:type="paragraph" w:styleId="3">
    <w:name w:val="heading 2"/>
    <w:basedOn w:val="1"/>
    <w:next w:val="1"/>
    <w:unhideWhenUsed/>
    <w:qFormat/>
    <w:uiPriority w:val="0"/>
    <w:pPr>
      <w:keepNext/>
      <w:keepLines/>
      <w:spacing w:before="260" w:beforeLines="0" w:beforeAutospacing="0" w:after="200" w:afterLines="0" w:afterAutospacing="0" w:line="240" w:lineRule="auto"/>
      <w:outlineLvl w:val="1"/>
    </w:pPr>
    <w:rPr>
      <w:rFonts w:ascii="Arial" w:hAnsi="Arial"/>
      <w:b/>
      <w:sz w:val="32"/>
    </w:rPr>
  </w:style>
  <w:style w:type="paragraph" w:styleId="4">
    <w:name w:val="heading 3"/>
    <w:basedOn w:val="1"/>
    <w:next w:val="1"/>
    <w:unhideWhenUsed/>
    <w:qFormat/>
    <w:uiPriority w:val="0"/>
    <w:pPr>
      <w:keepNext/>
      <w:keepLines/>
      <w:spacing w:before="260" w:beforeLines="0" w:beforeAutospacing="0" w:after="180" w:afterLines="0" w:afterAutospacing="0" w:line="240" w:lineRule="auto"/>
      <w:outlineLvl w:val="2"/>
    </w:pPr>
    <w:rPr>
      <w:rFonts w:ascii="Arial" w:hAnsi="Arial"/>
      <w:b/>
      <w:sz w:val="30"/>
    </w:rPr>
  </w:style>
  <w:style w:type="paragraph" w:styleId="5">
    <w:name w:val="heading 4"/>
    <w:basedOn w:val="1"/>
    <w:next w:val="1"/>
    <w:unhideWhenUsed/>
    <w:qFormat/>
    <w:uiPriority w:val="0"/>
    <w:pPr>
      <w:keepNext/>
      <w:keepLines/>
      <w:spacing w:before="240" w:beforeLines="0" w:beforeAutospacing="0" w:after="160" w:afterLines="0" w:afterAutospacing="0" w:line="240" w:lineRule="auto"/>
      <w:outlineLvl w:val="3"/>
    </w:pPr>
    <w:rPr>
      <w:rFonts w:ascii="Arial" w:hAnsi="Arial"/>
      <w:b/>
      <w:sz w:val="28"/>
    </w:rPr>
  </w:style>
  <w:style w:type="paragraph" w:styleId="6">
    <w:name w:val="heading 5"/>
    <w:basedOn w:val="1"/>
    <w:next w:val="1"/>
    <w:unhideWhenUsed/>
    <w:qFormat/>
    <w:uiPriority w:val="0"/>
    <w:pPr>
      <w:keepNext/>
      <w:keepLines/>
      <w:spacing w:before="240" w:beforeLines="0" w:beforeAutospacing="0" w:after="160" w:afterLines="0" w:afterAutospacing="0" w:line="240" w:lineRule="auto"/>
      <w:outlineLvl w:val="4"/>
    </w:pPr>
    <w:rPr>
      <w:rFonts w:ascii="Arial" w:hAnsi="Arial"/>
      <w:b/>
      <w:sz w:val="28"/>
    </w:rPr>
  </w:style>
  <w:style w:type="paragraph" w:styleId="7">
    <w:name w:val="heading 6"/>
    <w:basedOn w:val="1"/>
    <w:next w:val="1"/>
    <w:unhideWhenUsed/>
    <w:qFormat/>
    <w:uiPriority w:val="0"/>
    <w:pPr>
      <w:keepNext/>
      <w:keepLines/>
      <w:spacing w:before="240" w:beforeLines="0" w:beforeAutospacing="0" w:after="120" w:afterLines="0" w:afterAutospacing="0" w:line="240" w:lineRule="auto"/>
      <w:outlineLvl w:val="5"/>
    </w:pPr>
    <w:rPr>
      <w:rFonts w:ascii="Arial" w:hAnsi="Arial"/>
      <w:b/>
      <w:sz w:val="24"/>
    </w:rPr>
  </w:style>
  <w:style w:type="paragraph" w:styleId="8">
    <w:name w:val="heading 7"/>
    <w:basedOn w:val="1"/>
    <w:next w:val="1"/>
    <w:unhideWhenUsed/>
    <w:qFormat/>
    <w:uiPriority w:val="0"/>
    <w:pPr>
      <w:keepNext/>
      <w:keepLines/>
      <w:spacing w:before="240" w:beforeLines="0" w:beforeAutospacing="0" w:after="120" w:afterLines="0" w:afterAutospacing="0" w:line="240" w:lineRule="auto"/>
      <w:outlineLvl w:val="6"/>
    </w:pPr>
    <w:rPr>
      <w:rFonts w:ascii="Arial" w:hAnsi="Arial"/>
      <w:b/>
      <w:sz w:val="24"/>
    </w:rPr>
  </w:style>
  <w:style w:type="paragraph" w:styleId="9">
    <w:name w:val="heading 8"/>
    <w:basedOn w:val="1"/>
    <w:next w:val="1"/>
    <w:unhideWhenUsed/>
    <w:qFormat/>
    <w:uiPriority w:val="0"/>
    <w:pPr>
      <w:keepNext/>
      <w:keepLines/>
      <w:spacing w:before="180" w:beforeLines="0" w:beforeAutospacing="0" w:after="64" w:afterLines="0" w:afterAutospacing="0" w:line="240" w:lineRule="auto"/>
      <w:outlineLvl w:val="7"/>
    </w:pPr>
    <w:rPr>
      <w:rFonts w:ascii="Arial" w:hAnsi="Arial"/>
      <w:sz w:val="24"/>
    </w:rPr>
  </w:style>
  <w:style w:type="paragraph" w:styleId="10">
    <w:name w:val="heading 9"/>
    <w:basedOn w:val="1"/>
    <w:next w:val="1"/>
    <w:unhideWhenUsed/>
    <w:qFormat/>
    <w:uiPriority w:val="0"/>
    <w:pPr>
      <w:keepNext/>
      <w:keepLines/>
      <w:spacing w:before="180" w:beforeLines="0" w:beforeAutospacing="0" w:after="64" w:afterLines="0" w:afterAutospacing="0" w:line="240" w:lineRule="auto"/>
      <w:outlineLvl w:val="8"/>
    </w:pPr>
    <w:rPr>
      <w:rFonts w:ascii="Arial" w:hAnsi="Arial"/>
    </w:rPr>
  </w:style>
  <w:style w:type="character" w:default="1" w:styleId="11">
    <w:name w:val="Default Paragraph Font"/>
    <w:qFormat/>
    <w:uiPriority w:val="0"/>
    <w:rPr>
      <w:rFonts w:eastAsia="Microsoft YaHei" w:asciiTheme="minorAscii" w:hAnsiTheme="minorAscii"/>
    </w:rPr>
  </w:style>
  <w:style w:type="table" w:default="1" w:styleId="12">
    <w:name w:val="Normal Table"/>
    <w:semiHidden/>
    <w:qFormat/>
    <w:uiPriority w:val="0"/>
    <w:tblPr>
      <w:tblCellMar>
        <w:top w:w="0" w:type="dxa"/>
        <w:left w:w="108" w:type="dxa"/>
        <w:bottom w:w="0" w:type="dxa"/>
        <w:right w:w="108" w:type="dxa"/>
      </w:tblCellMar>
    </w:tblPr>
  </w:style>
  <w:style w:type="character" w:styleId="13">
    <w:name w:val="Emphasis"/>
    <w:basedOn w:val="11"/>
    <w:qFormat/>
    <w:uiPriority w:val="0"/>
    <w:rPr>
      <w:i/>
      <w:iCs/>
    </w:rPr>
  </w:style>
  <w:style w:type="character" w:styleId="14">
    <w:name w:val="Strong"/>
    <w:basedOn w:val="11"/>
    <w:qFormat/>
    <w:uiPriority w:val="0"/>
    <w:rPr>
      <w:b/>
      <w:bCs/>
    </w:rPr>
  </w:style>
  <w:style w:type="paragraph" w:styleId="15">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table" w:styleId="16">
    <w:name w:val="Table Grid"/>
    <w:basedOn w:val="12"/>
    <w:qFormat/>
    <w:uiPriority w:val="0"/>
    <w:pPr>
      <w:widowControl w:val="0"/>
      <w:jc w:val="both"/>
    </w:pPr>
    <w:rPr>
      <w:rFonts w:eastAsia="SimSu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NUL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ata\weboffice\C:\data\weboffice\C:\data\weboffice\C:\data\weboffice\C:\data\weboffice\C:\data\weboffice\C:\Users\June\Library\Containers\com.kingsoft.wpsoffice.mac\Data\C:\data\weboffice\C:\home\ranpeng\C:\Users\53YFKM2\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Pages>
  <Words>0</Words>
  <Characters>0</Characters>
  <Lines>0</Lines>
  <Paragraphs>0</Paragraphs>
  <TotalTime>59</TotalTime>
  <ScaleCrop>false</ScaleCrop>
  <LinksUpToDate>false</LinksUpToDate>
  <CharactersWithSpaces>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2018-05-27T17:24:00Z</dcterms:created>
  <dc:creator>usuario</dc:creator>
  <cp:lastModifiedBy>Juan María Silvela Miláns de</cp:lastModifiedBy>
  <dcterms:modified xsi:type="dcterms:W3CDTF">2026-10-01T09:23:36Z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3082-12.2.0.23206</vt:lpwstr>
  </property>
  <property fmtid="{D5CDD505-2E9C-101B-9397-08002B2CF9AE}" pid="3" name="woTemplateTypoMode" linkTarget="0">
    <vt:lpwstr/>
  </property>
  <property fmtid="{D5CDD505-2E9C-101B-9397-08002B2CF9AE}" pid="4" name="woTemplate" linkTarget="0">
    <vt:i4>0</vt:i4>
  </property>
  <property fmtid="{D5CDD505-2E9C-101B-9397-08002B2CF9AE}" pid="5" name="ICV">
    <vt:lpwstr>F19CF00227C243C0895FF92D87FA90BD_13</vt:lpwstr>
  </property>
</Properties>
</file>